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0F3AE" w14:textId="77777777" w:rsidR="00405888" w:rsidRPr="006C4C02" w:rsidRDefault="00405888" w:rsidP="0065597C">
      <w:pPr>
        <w:tabs>
          <w:tab w:val="left" w:pos="426"/>
        </w:tabs>
      </w:pPr>
    </w:p>
    <w:p w14:paraId="37B11841" w14:textId="77777777" w:rsidR="00405888" w:rsidRDefault="00405888" w:rsidP="0065597C">
      <w:pPr>
        <w:tabs>
          <w:tab w:val="left" w:pos="426"/>
        </w:tabs>
      </w:pPr>
    </w:p>
    <w:p w14:paraId="1FFC3860" w14:textId="77777777" w:rsidR="00F76D1F" w:rsidRDefault="00F76D1F" w:rsidP="0065597C">
      <w:pPr>
        <w:tabs>
          <w:tab w:val="left" w:pos="426"/>
        </w:tabs>
      </w:pPr>
    </w:p>
    <w:p w14:paraId="2A0B8EA6" w14:textId="77777777" w:rsidR="000C1DAB" w:rsidRPr="006C4C02" w:rsidRDefault="000C1DAB" w:rsidP="0065597C">
      <w:pPr>
        <w:tabs>
          <w:tab w:val="left" w:pos="426"/>
        </w:tabs>
      </w:pPr>
    </w:p>
    <w:p w14:paraId="186C2CA1" w14:textId="77777777" w:rsidR="00F76D1F" w:rsidRDefault="00F76D1F" w:rsidP="0065597C">
      <w:pPr>
        <w:tabs>
          <w:tab w:val="left" w:pos="426"/>
        </w:tabs>
      </w:pPr>
    </w:p>
    <w:p w14:paraId="08F8EA6B" w14:textId="12A03EE4" w:rsidR="00227AEA" w:rsidRDefault="00E746F4" w:rsidP="00A54641">
      <w:pPr>
        <w:pStyle w:val="Overskrift1"/>
      </w:pPr>
      <w:r>
        <w:t>Utryg ved at afgive tilbud med fast pris?</w:t>
      </w:r>
    </w:p>
    <w:p w14:paraId="5045BAC0" w14:textId="77777777" w:rsidR="003D12DB" w:rsidRPr="003D12DB" w:rsidRDefault="003D12DB" w:rsidP="0065597C">
      <w:pPr>
        <w:tabs>
          <w:tab w:val="left" w:pos="426"/>
        </w:tabs>
      </w:pPr>
    </w:p>
    <w:p w14:paraId="4FF5D566" w14:textId="7EFA1DF8" w:rsidR="00E31BC4" w:rsidRDefault="00E746F4" w:rsidP="0065597C">
      <w:pPr>
        <w:tabs>
          <w:tab w:val="left" w:pos="426"/>
        </w:tabs>
      </w:pPr>
      <w:r>
        <w:t>I så fald er du ikke alene. SMVdanmarks juridiske afdeling får i øjeblikket mange henvendelse</w:t>
      </w:r>
      <w:r w:rsidR="00B65CA5">
        <w:t>r</w:t>
      </w:r>
      <w:r>
        <w:t xml:space="preserve"> fra virksomheder, der på grund af de store prisstigninger </w:t>
      </w:r>
      <w:r w:rsidR="00384CF8">
        <w:t xml:space="preserve">vi har set </w:t>
      </w:r>
      <w:r>
        <w:t xml:space="preserve">på </w:t>
      </w:r>
      <w:r w:rsidR="00681E33">
        <w:t xml:space="preserve">relativt </w:t>
      </w:r>
      <w:r>
        <w:t>kort tid, ikke tør afgive tilbud med faste priser</w:t>
      </w:r>
      <w:r w:rsidR="00681E33">
        <w:t xml:space="preserve">. Prisstigningerne på grund af krigen i </w:t>
      </w:r>
      <w:r w:rsidR="00D06003">
        <w:t xml:space="preserve">Ukraine kommer ovenpå et år 2021, hvor priserne på materialer </w:t>
      </w:r>
      <w:r w:rsidR="001E6280">
        <w:t>i forvejen</w:t>
      </w:r>
      <w:r w:rsidR="00D06003">
        <w:t xml:space="preserve"> er steget voldsomt.</w:t>
      </w:r>
      <w:r w:rsidR="00B65CA5">
        <w:t xml:space="preserve"> Der er derfor mange virksomheder, der har afgivet tilbud med fast pris, der har måttet se et overskud på opgaven blive forvandlet til et tab.</w:t>
      </w:r>
    </w:p>
    <w:p w14:paraId="401BCDB3" w14:textId="05AF2412" w:rsidR="00747008" w:rsidRDefault="00747008" w:rsidP="0065597C">
      <w:pPr>
        <w:tabs>
          <w:tab w:val="left" w:pos="426"/>
        </w:tabs>
      </w:pPr>
    </w:p>
    <w:p w14:paraId="2B078A6D" w14:textId="47F53543" w:rsidR="00747008" w:rsidRDefault="00747008" w:rsidP="0065597C">
      <w:pPr>
        <w:tabs>
          <w:tab w:val="left" w:pos="426"/>
        </w:tabs>
      </w:pPr>
      <w:r>
        <w:t xml:space="preserve">Har du allerede indgået en kontrakt og er i tvivl, om du kan regulere prisen, kan du læse mere </w:t>
      </w:r>
      <w:hyperlink r:id="rId11" w:history="1">
        <w:r w:rsidRPr="00F24C40">
          <w:rPr>
            <w:rStyle w:val="Hyperlink"/>
            <w:rFonts w:eastAsia="Times New Roman" w:cs="Times New Roman"/>
            <w:sz w:val="24"/>
            <w:lang w:eastAsia="da-DK"/>
          </w:rPr>
          <w:t>her</w:t>
        </w:r>
      </w:hyperlink>
      <w:r w:rsidR="003A5E99">
        <w:t>.</w:t>
      </w:r>
    </w:p>
    <w:p w14:paraId="3198C0F2" w14:textId="4C2EBEF5" w:rsidR="00B65CA5" w:rsidRDefault="00B65CA5" w:rsidP="0065597C">
      <w:pPr>
        <w:tabs>
          <w:tab w:val="left" w:pos="426"/>
        </w:tabs>
      </w:pPr>
    </w:p>
    <w:p w14:paraId="38609BF0" w14:textId="14E7AA37" w:rsidR="00B65CA5" w:rsidRDefault="00B65CA5" w:rsidP="0065597C">
      <w:pPr>
        <w:tabs>
          <w:tab w:val="left" w:pos="426"/>
        </w:tabs>
      </w:pPr>
      <w:r>
        <w:t>Hvad kan man som virksomhed gøre i den nuværende usikre situation?</w:t>
      </w:r>
    </w:p>
    <w:p w14:paraId="1679AD3D" w14:textId="54F7CBE9" w:rsidR="00B65CA5" w:rsidRDefault="00B65CA5" w:rsidP="0065597C">
      <w:pPr>
        <w:tabs>
          <w:tab w:val="left" w:pos="426"/>
        </w:tabs>
      </w:pPr>
    </w:p>
    <w:p w14:paraId="41567FD0" w14:textId="789A04A5" w:rsidR="00B65CA5" w:rsidRDefault="00B65CA5" w:rsidP="0065597C">
      <w:pPr>
        <w:tabs>
          <w:tab w:val="left" w:pos="426"/>
        </w:tabs>
      </w:pPr>
      <w:r>
        <w:t xml:space="preserve">Hvis man skal afgive tilbud på større opgaver til professionelle </w:t>
      </w:r>
      <w:r w:rsidR="00C42898">
        <w:t>bygherrer,</w:t>
      </w:r>
      <w:r>
        <w:t xml:space="preserve"> kan man vælge at anvende AB 18, hvor der er aftalt regulering af entreprisesummen – både almindelig indeksregulering og ekstraordinær regulering af entreprisesummen i situationer som den vi befinder os i nu.</w:t>
      </w:r>
    </w:p>
    <w:p w14:paraId="6CB71B64" w14:textId="47A2B6B3" w:rsidR="00B65CA5" w:rsidRDefault="00B65CA5" w:rsidP="0065597C">
      <w:pPr>
        <w:tabs>
          <w:tab w:val="left" w:pos="426"/>
        </w:tabs>
      </w:pPr>
    </w:p>
    <w:p w14:paraId="4847D61B" w14:textId="6F29D60F" w:rsidR="00B65CA5" w:rsidRDefault="00C42898" w:rsidP="0065597C">
      <w:pPr>
        <w:tabs>
          <w:tab w:val="left" w:pos="426"/>
        </w:tabs>
      </w:pPr>
      <w:r>
        <w:t>Men hvad hvis AB 18-regelsættet ikke er hensigtsmæssigt</w:t>
      </w:r>
      <w:r w:rsidR="00295E05">
        <w:t xml:space="preserve"> at anvende i det konkrete tilfælde</w:t>
      </w:r>
      <w:r>
        <w:t>?</w:t>
      </w:r>
    </w:p>
    <w:p w14:paraId="31E8953C" w14:textId="42B1F963" w:rsidR="00C42898" w:rsidRDefault="00C42898" w:rsidP="0065597C">
      <w:pPr>
        <w:tabs>
          <w:tab w:val="left" w:pos="426"/>
        </w:tabs>
      </w:pPr>
    </w:p>
    <w:p w14:paraId="63219595" w14:textId="691920D6" w:rsidR="00C42898" w:rsidRDefault="00C42898" w:rsidP="0065597C">
      <w:pPr>
        <w:tabs>
          <w:tab w:val="left" w:pos="426"/>
        </w:tabs>
      </w:pPr>
      <w:r>
        <w:t xml:space="preserve">Der er ikke pligt til at afgive tilbud med fast pris. Hvis man ikke tør løbe an med et tilbud med fast pris, kan man derfor altid vælge at udføre arbejdet efter regning. På den måde bliver afregnet i dagsprisen efter forbrugt tid og materialer. Hvis kunden gerne vil have en prisindikation, kan det eventuelt kombineres med et overslag. Man skal i den forbindelse være opmærksom på, at </w:t>
      </w:r>
      <w:r w:rsidR="00EB010A">
        <w:t>man har pligt til at give kunden besked, så snart man kan se, at overslaget vil blive overskredet, så kunden får mulighed for at tilpasse sit byggeri til den ændrede pris.</w:t>
      </w:r>
    </w:p>
    <w:p w14:paraId="42DE179B" w14:textId="5D3C7956" w:rsidR="00EB010A" w:rsidRDefault="00EB010A" w:rsidP="0065597C">
      <w:pPr>
        <w:tabs>
          <w:tab w:val="left" w:pos="426"/>
        </w:tabs>
      </w:pPr>
    </w:p>
    <w:p w14:paraId="7407C4E3" w14:textId="3314B37A" w:rsidR="00EB010A" w:rsidRDefault="00EB010A" w:rsidP="0065597C">
      <w:pPr>
        <w:tabs>
          <w:tab w:val="left" w:pos="426"/>
        </w:tabs>
      </w:pPr>
      <w:r>
        <w:t xml:space="preserve">Vil man gerne give et mere forpligtende </w:t>
      </w:r>
      <w:r w:rsidR="00747008">
        <w:t>tilbud til sin kunde</w:t>
      </w:r>
      <w:r w:rsidR="00295E05">
        <w:t>, men ønsker man ikke at tage hele risikoen for mulige prisstigninger</w:t>
      </w:r>
      <w:r w:rsidR="003A5E99">
        <w:t>,</w:t>
      </w:r>
      <w:r w:rsidR="00747008">
        <w:t xml:space="preserve"> kan man indarbejde en mulighed for at regulere prisen ved prisstigninger. Man kan i den forbindelse </w:t>
      </w:r>
      <w:r w:rsidR="00295E05">
        <w:t>hente</w:t>
      </w:r>
      <w:r w:rsidR="00747008">
        <w:t xml:space="preserve"> inspiration i AB 18 § 35</w:t>
      </w:r>
      <w:r w:rsidR="003A5E99">
        <w:t xml:space="preserve"> om indeksregulering og regulering af prisen i ekstraordinære tilfælde</w:t>
      </w:r>
      <w:r w:rsidR="00E329B4">
        <w:t>.</w:t>
      </w:r>
    </w:p>
    <w:p w14:paraId="170F9BE4" w14:textId="4CDC347F" w:rsidR="00E329B4" w:rsidRDefault="00E329B4" w:rsidP="0065597C">
      <w:pPr>
        <w:tabs>
          <w:tab w:val="left" w:pos="426"/>
        </w:tabs>
      </w:pPr>
    </w:p>
    <w:p w14:paraId="36D6CE98" w14:textId="051F9F40" w:rsidR="00E329B4" w:rsidRDefault="00E329B4" w:rsidP="0065597C">
      <w:pPr>
        <w:tabs>
          <w:tab w:val="left" w:pos="426"/>
        </w:tabs>
      </w:pPr>
      <w:r>
        <w:t>Et bud på en formulering kunne være:</w:t>
      </w:r>
    </w:p>
    <w:p w14:paraId="292CFB4C" w14:textId="3DB14A0F" w:rsidR="00E329B4" w:rsidRDefault="00E329B4" w:rsidP="0065597C">
      <w:pPr>
        <w:tabs>
          <w:tab w:val="left" w:pos="426"/>
        </w:tabs>
      </w:pPr>
    </w:p>
    <w:p w14:paraId="5572E4CF" w14:textId="2622B954" w:rsidR="00E329B4" w:rsidRDefault="00E329B4" w:rsidP="0065597C">
      <w:pPr>
        <w:tabs>
          <w:tab w:val="left" w:pos="426"/>
        </w:tabs>
        <w:rPr>
          <w:i/>
          <w:iCs/>
        </w:rPr>
      </w:pPr>
      <w:r>
        <w:rPr>
          <w:i/>
          <w:iCs/>
        </w:rPr>
        <w:t xml:space="preserve">Prisen er fast i X </w:t>
      </w:r>
      <w:r w:rsidR="00063F4D">
        <w:rPr>
          <w:i/>
          <w:iCs/>
        </w:rPr>
        <w:t>dage/</w:t>
      </w:r>
      <w:r>
        <w:rPr>
          <w:i/>
          <w:iCs/>
        </w:rPr>
        <w:t xml:space="preserve">måneder. Herefter indeksreguleres prisen i henhold til Danmarks Statistiks indeks [vælg et </w:t>
      </w:r>
      <w:hyperlink r:id="rId12" w:history="1">
        <w:r w:rsidRPr="00E329B4">
          <w:rPr>
            <w:rStyle w:val="Hyperlink"/>
            <w:rFonts w:eastAsia="Times New Roman" w:cs="Times New Roman"/>
            <w:i/>
            <w:iCs/>
            <w:sz w:val="24"/>
            <w:lang w:eastAsia="da-DK"/>
          </w:rPr>
          <w:t>indeks</w:t>
        </w:r>
      </w:hyperlink>
      <w:r>
        <w:rPr>
          <w:i/>
          <w:iCs/>
        </w:rPr>
        <w:t>]</w:t>
      </w:r>
      <w:r w:rsidR="00063F4D">
        <w:rPr>
          <w:i/>
          <w:iCs/>
        </w:rPr>
        <w:t>.</w:t>
      </w:r>
    </w:p>
    <w:p w14:paraId="1B7FAA8D" w14:textId="7F1CAEA1" w:rsidR="00E329B4" w:rsidRPr="00E329B4" w:rsidRDefault="00E329B4" w:rsidP="0065597C">
      <w:pPr>
        <w:tabs>
          <w:tab w:val="left" w:pos="426"/>
        </w:tabs>
        <w:rPr>
          <w:i/>
          <w:iCs/>
        </w:rPr>
      </w:pPr>
      <w:r>
        <w:rPr>
          <w:i/>
          <w:iCs/>
        </w:rPr>
        <w:t xml:space="preserve">Ved ekstraordinære prisstigninger </w:t>
      </w:r>
      <w:r w:rsidR="00511C4A">
        <w:rPr>
          <w:i/>
          <w:iCs/>
        </w:rPr>
        <w:t xml:space="preserve">på materialer og brændstof </w:t>
      </w:r>
      <w:r>
        <w:rPr>
          <w:i/>
          <w:iCs/>
        </w:rPr>
        <w:t xml:space="preserve">ud over X % beregnet fra tilbuddets afgivelse </w:t>
      </w:r>
      <w:r w:rsidR="00063F4D">
        <w:rPr>
          <w:i/>
          <w:iCs/>
        </w:rPr>
        <w:t xml:space="preserve">frem til indkøbstidspunktet </w:t>
      </w:r>
      <w:r w:rsidR="00511C4A">
        <w:rPr>
          <w:i/>
          <w:iCs/>
        </w:rPr>
        <w:t xml:space="preserve">reguleres prisen </w:t>
      </w:r>
      <w:r w:rsidR="00063F4D">
        <w:rPr>
          <w:i/>
          <w:iCs/>
        </w:rPr>
        <w:t xml:space="preserve">ud over X % </w:t>
      </w:r>
      <w:r w:rsidR="00511C4A">
        <w:rPr>
          <w:i/>
          <w:iCs/>
        </w:rPr>
        <w:t>i overensstemmelse Danmarks statistiks indeks for de</w:t>
      </w:r>
      <w:r w:rsidR="00063F4D">
        <w:rPr>
          <w:i/>
          <w:iCs/>
        </w:rPr>
        <w:t>n</w:t>
      </w:r>
      <w:r w:rsidR="00511C4A">
        <w:rPr>
          <w:i/>
          <w:iCs/>
        </w:rPr>
        <w:t xml:space="preserve"> relevante</w:t>
      </w:r>
      <w:r w:rsidR="00063F4D">
        <w:rPr>
          <w:i/>
          <w:iCs/>
        </w:rPr>
        <w:t xml:space="preserve"> varekategori</w:t>
      </w:r>
      <w:r w:rsidR="00511C4A">
        <w:rPr>
          <w:i/>
          <w:iCs/>
        </w:rPr>
        <w:t xml:space="preserve">. </w:t>
      </w:r>
      <w:r w:rsidR="0094464B">
        <w:rPr>
          <w:i/>
          <w:iCs/>
        </w:rPr>
        <w:t xml:space="preserve">Det vil sige, at de første X </w:t>
      </w:r>
      <w:r w:rsidR="00295E05">
        <w:rPr>
          <w:i/>
          <w:iCs/>
        </w:rPr>
        <w:t>%</w:t>
      </w:r>
      <w:r w:rsidR="0094464B">
        <w:rPr>
          <w:i/>
          <w:iCs/>
        </w:rPr>
        <w:t xml:space="preserve"> af prisstigningen afholdes af [tilbudsgiver], mens bygherren skal betale den resterende del af prisstigningen.</w:t>
      </w:r>
    </w:p>
    <w:p w14:paraId="25087C1A" w14:textId="77777777" w:rsidR="00D62462" w:rsidRDefault="00D62462" w:rsidP="0065597C">
      <w:pPr>
        <w:tabs>
          <w:tab w:val="left" w:pos="426"/>
        </w:tabs>
      </w:pPr>
    </w:p>
    <w:p w14:paraId="518DC750" w14:textId="25361D01" w:rsidR="00D62462" w:rsidRDefault="0094464B" w:rsidP="0065597C">
      <w:pPr>
        <w:tabs>
          <w:tab w:val="left" w:pos="426"/>
        </w:tabs>
      </w:pPr>
      <w:r>
        <w:t>Det er afgørende at reguleringen af prisen er aftalt ved entrepriseaftalen</w:t>
      </w:r>
      <w:r w:rsidR="00292D90">
        <w:t>s</w:t>
      </w:r>
      <w:r>
        <w:t xml:space="preserve"> indgåelse. Hvis ikke reguleringen er indeholdt i aftalen, har man som entreprenør ikke krav på regulering af entreprisesummen.  </w:t>
      </w:r>
    </w:p>
    <w:p w14:paraId="4724280C" w14:textId="77777777" w:rsidR="00D62462" w:rsidRDefault="00D62462" w:rsidP="0065597C">
      <w:pPr>
        <w:tabs>
          <w:tab w:val="left" w:pos="426"/>
        </w:tabs>
      </w:pPr>
    </w:p>
    <w:p w14:paraId="512121FC" w14:textId="77777777" w:rsidR="000E30D1" w:rsidRDefault="000E30D1" w:rsidP="0065597C">
      <w:pPr>
        <w:tabs>
          <w:tab w:val="left" w:pos="426"/>
        </w:tabs>
      </w:pPr>
    </w:p>
    <w:p w14:paraId="7F21A147" w14:textId="77777777" w:rsidR="00D62462" w:rsidRDefault="00D62462" w:rsidP="0065597C">
      <w:pPr>
        <w:tabs>
          <w:tab w:val="left" w:pos="426"/>
        </w:tabs>
      </w:pPr>
    </w:p>
    <w:p w14:paraId="48350DBD" w14:textId="77777777" w:rsidR="00D62462" w:rsidRDefault="00D62462" w:rsidP="0065597C">
      <w:pPr>
        <w:tabs>
          <w:tab w:val="left" w:pos="426"/>
        </w:tabs>
      </w:pPr>
    </w:p>
    <w:sectPr w:rsidR="00D62462" w:rsidSect="00585925">
      <w:headerReference w:type="even" r:id="rId13"/>
      <w:footerReference w:type="even" r:id="rId14"/>
      <w:footerReference w:type="default" r:id="rId15"/>
      <w:headerReference w:type="first" r:id="rId16"/>
      <w:footerReference w:type="first" r:id="rId17"/>
      <w:pgSz w:w="11905" w:h="16837" w:code="9"/>
      <w:pgMar w:top="1701" w:right="1132" w:bottom="2410" w:left="1134" w:header="0" w:footer="285" w:gutter="0"/>
      <w:cols w:space="708"/>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B45A7" w14:textId="77777777" w:rsidR="00076143" w:rsidRDefault="00076143" w:rsidP="00227AEA">
      <w:r>
        <w:separator/>
      </w:r>
    </w:p>
  </w:endnote>
  <w:endnote w:type="continuationSeparator" w:id="0">
    <w:p w14:paraId="76D869EF" w14:textId="77777777" w:rsidR="00076143" w:rsidRDefault="00076143" w:rsidP="00227A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164AF" w14:textId="77777777" w:rsidR="0016750F" w:rsidRDefault="0016750F" w:rsidP="00227AEA">
    <w:pPr>
      <w:pStyle w:val="Sidefod"/>
      <w:rPr>
        <w:rStyle w:val="Sidetal"/>
      </w:rPr>
    </w:pPr>
    <w:r>
      <w:rPr>
        <w:rStyle w:val="Sidetal"/>
      </w:rPr>
      <w:fldChar w:fldCharType="begin"/>
    </w:r>
    <w:r>
      <w:rPr>
        <w:rStyle w:val="Sidetal"/>
      </w:rPr>
      <w:instrText xml:space="preserve">PAGE  </w:instrText>
    </w:r>
    <w:r>
      <w:rPr>
        <w:rStyle w:val="Sidetal"/>
      </w:rPr>
      <w:fldChar w:fldCharType="end"/>
    </w:r>
  </w:p>
  <w:p w14:paraId="5510489E" w14:textId="77777777" w:rsidR="0016750F" w:rsidRDefault="0016750F" w:rsidP="00227AEA">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90009" w14:textId="77777777" w:rsidR="0016750F" w:rsidRPr="00713CAB" w:rsidRDefault="0016750F" w:rsidP="00713CAB">
    <w:pPr>
      <w:pStyle w:val="Sidefod"/>
      <w:tabs>
        <w:tab w:val="clear" w:pos="9638"/>
      </w:tabs>
      <w:jc w:val="center"/>
      <w:rPr>
        <w:rStyle w:val="Sidetal"/>
        <w:rFonts w:ascii="Calibri" w:hAnsi="Calibri" w:cs="Arial"/>
        <w:sz w:val="20"/>
        <w:szCs w:val="20"/>
      </w:rPr>
    </w:pPr>
    <w:r w:rsidRPr="00713CAB">
      <w:rPr>
        <w:rStyle w:val="Sidetal"/>
        <w:rFonts w:ascii="Calibri" w:hAnsi="Calibri" w:cs="Arial"/>
        <w:sz w:val="20"/>
        <w:szCs w:val="20"/>
      </w:rPr>
      <w:fldChar w:fldCharType="begin"/>
    </w:r>
    <w:r w:rsidRPr="00713CAB">
      <w:rPr>
        <w:rStyle w:val="Sidetal"/>
        <w:rFonts w:ascii="Calibri" w:hAnsi="Calibri" w:cs="Arial"/>
        <w:sz w:val="20"/>
        <w:szCs w:val="20"/>
      </w:rPr>
      <w:instrText xml:space="preserve">PAGE  </w:instrText>
    </w:r>
    <w:r w:rsidRPr="00713CAB">
      <w:rPr>
        <w:rStyle w:val="Sidetal"/>
        <w:rFonts w:ascii="Calibri" w:hAnsi="Calibri" w:cs="Arial"/>
        <w:sz w:val="20"/>
        <w:szCs w:val="20"/>
      </w:rPr>
      <w:fldChar w:fldCharType="separate"/>
    </w:r>
    <w:r w:rsidR="00585925">
      <w:rPr>
        <w:rStyle w:val="Sidetal"/>
        <w:rFonts w:ascii="Calibri" w:hAnsi="Calibri" w:cs="Arial"/>
        <w:noProof/>
        <w:sz w:val="20"/>
        <w:szCs w:val="20"/>
      </w:rPr>
      <w:t>2</w:t>
    </w:r>
    <w:r w:rsidRPr="00713CAB">
      <w:rPr>
        <w:rStyle w:val="Sidetal"/>
        <w:rFonts w:ascii="Calibri" w:hAnsi="Calibri" w:cs="Arial"/>
        <w:sz w:val="20"/>
        <w:szCs w:val="20"/>
      </w:rPr>
      <w:fldChar w:fldCharType="end"/>
    </w:r>
  </w:p>
  <w:p w14:paraId="39234D7C" w14:textId="77777777" w:rsidR="0016750F" w:rsidRDefault="0016750F" w:rsidP="00227AEA">
    <w:pPr>
      <w:pStyle w:val="Sidefo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5BEB9" w14:textId="77777777" w:rsidR="00364A9C" w:rsidRDefault="00076143" w:rsidP="00227AEA">
    <w:pPr>
      <w:pStyle w:val="Sidefod"/>
    </w:pPr>
    <w:r>
      <w:rPr>
        <w:noProof/>
      </w:rPr>
      <w:pict w14:anchorId="17C1C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297.8pt;margin-top:613.9pt;width:258.7pt;height:159.35pt;z-index:-251659264;mso-position-horizontal-relative:margin;mso-position-vertical-relative:margin">
          <v:imagedata r:id="rId1" o:title="brevpapir_flet"/>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25A90" w14:textId="77777777" w:rsidR="00076143" w:rsidRDefault="00076143" w:rsidP="00227AEA">
      <w:r>
        <w:separator/>
      </w:r>
    </w:p>
  </w:footnote>
  <w:footnote w:type="continuationSeparator" w:id="0">
    <w:p w14:paraId="1901D074" w14:textId="77777777" w:rsidR="00076143" w:rsidRDefault="00076143" w:rsidP="00227A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D5E9B" w14:textId="77777777" w:rsidR="00364A9C" w:rsidRDefault="00076143" w:rsidP="00227AEA">
    <w:pPr>
      <w:pStyle w:val="Sidehoved"/>
    </w:pPr>
    <w:r>
      <w:rPr>
        <w:noProof/>
      </w:rPr>
      <w:pict w14:anchorId="2487D7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258.7pt;height:159.35pt;z-index:-251658240;mso-position-horizontal:center;mso-position-horizontal-relative:margin;mso-position-vertical:center;mso-position-vertical-relative:margin" o:allowincell="f">
          <v:imagedata r:id="rId1" o:title="brevpapir_fle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BD33D" w14:textId="77777777" w:rsidR="00114175" w:rsidRDefault="002F79E4">
    <w:pPr>
      <w:pStyle w:val="Sidehoved"/>
    </w:pPr>
    <w:r>
      <w:rPr>
        <w:noProof/>
      </w:rPr>
      <w:drawing>
        <wp:anchor distT="0" distB="0" distL="114300" distR="114300" simplePos="0" relativeHeight="251661312" behindDoc="1" locked="0" layoutInCell="1" allowOverlap="1" wp14:anchorId="0A76062A" wp14:editId="6CD73965">
          <wp:simplePos x="0" y="0"/>
          <wp:positionH relativeFrom="column">
            <wp:posOffset>4457065</wp:posOffset>
          </wp:positionH>
          <wp:positionV relativeFrom="paragraph">
            <wp:posOffset>467995</wp:posOffset>
          </wp:positionV>
          <wp:extent cx="1839600" cy="370800"/>
          <wp:effectExtent l="0" t="0" r="0" b="0"/>
          <wp:wrapNone/>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upayoff.jpg"/>
                  <pic:cNvPicPr/>
                </pic:nvPicPr>
                <pic:blipFill>
                  <a:blip r:embed="rId1">
                    <a:extLst>
                      <a:ext uri="{28A0092B-C50C-407E-A947-70E740481C1C}">
                        <a14:useLocalDpi xmlns:a14="http://schemas.microsoft.com/office/drawing/2010/main" val="0"/>
                      </a:ext>
                    </a:extLst>
                  </a:blip>
                  <a:stretch>
                    <a:fillRect/>
                  </a:stretch>
                </pic:blipFill>
                <pic:spPr>
                  <a:xfrm>
                    <a:off x="0" y="0"/>
                    <a:ext cx="1839600" cy="37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29AC0B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078B36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418CF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4CE5C8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CC6474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BCE235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24E6D1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AD2107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E445B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92CD29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653FA0"/>
    <w:multiLevelType w:val="hybridMultilevel"/>
    <w:tmpl w:val="E65CFA30"/>
    <w:lvl w:ilvl="0" w:tplc="7C425F72">
      <w:start w:val="1"/>
      <w:numFmt w:val="bullet"/>
      <w:pStyle w:val="Listeafsni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26AF3451"/>
    <w:multiLevelType w:val="hybridMultilevel"/>
    <w:tmpl w:val="AE1AB850"/>
    <w:lvl w:ilvl="0" w:tplc="0406000F">
      <w:start w:val="1"/>
      <w:numFmt w:val="decim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347C3FD3"/>
    <w:multiLevelType w:val="hybridMultilevel"/>
    <w:tmpl w:val="A0A2EB74"/>
    <w:lvl w:ilvl="0" w:tplc="AE020B06">
      <w:start w:val="1"/>
      <w:numFmt w:val="bullet"/>
      <w:lvlText w:val=""/>
      <w:lvlJc w:val="left"/>
      <w:pPr>
        <w:ind w:left="36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35EE35BD"/>
    <w:multiLevelType w:val="hybridMultilevel"/>
    <w:tmpl w:val="E7B83166"/>
    <w:lvl w:ilvl="0" w:tplc="899454DA">
      <w:start w:val="1"/>
      <w:numFmt w:val="decimal"/>
      <w:pStyle w:val="Pktt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3A842951"/>
    <w:multiLevelType w:val="hybridMultilevel"/>
    <w:tmpl w:val="76AC1544"/>
    <w:lvl w:ilvl="0" w:tplc="81EE2088">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3CD740A6"/>
    <w:multiLevelType w:val="hybridMultilevel"/>
    <w:tmpl w:val="A18CE046"/>
    <w:lvl w:ilvl="0" w:tplc="856AA462">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42C41C67"/>
    <w:multiLevelType w:val="hybridMultilevel"/>
    <w:tmpl w:val="9A1CD256"/>
    <w:lvl w:ilvl="0" w:tplc="52284040">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5FC30046"/>
    <w:multiLevelType w:val="hybridMultilevel"/>
    <w:tmpl w:val="70BEBDC2"/>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62843376"/>
    <w:multiLevelType w:val="hybridMultilevel"/>
    <w:tmpl w:val="0186E9B8"/>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9" w15:restartNumberingAfterBreak="0">
    <w:nsid w:val="6C6237DE"/>
    <w:multiLevelType w:val="multilevel"/>
    <w:tmpl w:val="FE9C5EA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6FF55D57"/>
    <w:multiLevelType w:val="hybridMultilevel"/>
    <w:tmpl w:val="12F4928C"/>
    <w:lvl w:ilvl="0" w:tplc="9D100312">
      <w:start w:val="1"/>
      <w:numFmt w:val="bullet"/>
      <w:lvlText w:val=""/>
      <w:lvlJc w:val="left"/>
      <w:pPr>
        <w:ind w:left="36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1" w15:restartNumberingAfterBreak="0">
    <w:nsid w:val="7D6134B5"/>
    <w:multiLevelType w:val="hybridMultilevel"/>
    <w:tmpl w:val="EE06EF54"/>
    <w:lvl w:ilvl="0" w:tplc="EC447BBE">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7EE266DD"/>
    <w:multiLevelType w:val="hybridMultilevel"/>
    <w:tmpl w:val="581E092E"/>
    <w:lvl w:ilvl="0" w:tplc="A84C0864">
      <w:start w:val="1"/>
      <w:numFmt w:val="bullet"/>
      <w:pStyle w:val="Pkt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3" w15:restartNumberingAfterBreak="0">
    <w:nsid w:val="7F4604EB"/>
    <w:multiLevelType w:val="hybridMultilevel"/>
    <w:tmpl w:val="D1B22232"/>
    <w:lvl w:ilvl="0" w:tplc="64AEF8C6">
      <w:start w:val="1"/>
      <w:numFmt w:val="decimal"/>
      <w:lvlText w:val="%1."/>
      <w:lvlJc w:val="left"/>
      <w:pPr>
        <w:ind w:left="720" w:hanging="360"/>
      </w:pPr>
      <w:rPr>
        <w:rFont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4" w15:restartNumberingAfterBreak="0">
    <w:nsid w:val="7FA3639A"/>
    <w:multiLevelType w:val="hybridMultilevel"/>
    <w:tmpl w:val="4248387A"/>
    <w:lvl w:ilvl="0" w:tplc="8578E6A0">
      <w:start w:val="30"/>
      <w:numFmt w:val="bullet"/>
      <w:lvlText w:val=""/>
      <w:lvlJc w:val="left"/>
      <w:pPr>
        <w:tabs>
          <w:tab w:val="num" w:pos="720"/>
        </w:tabs>
        <w:ind w:left="720" w:hanging="360"/>
      </w:pPr>
      <w:rPr>
        <w:rFonts w:ascii="Symbol" w:eastAsia="Times New Roman" w:hAnsi="Symbol" w:cs="Aria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9"/>
  </w:num>
  <w:num w:numId="3">
    <w:abstractNumId w:val="19"/>
  </w:num>
  <w:num w:numId="4">
    <w:abstractNumId w:val="24"/>
  </w:num>
  <w:num w:numId="5">
    <w:abstractNumId w:val="22"/>
  </w:num>
  <w:num w:numId="6">
    <w:abstractNumId w:val="13"/>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21"/>
  </w:num>
  <w:num w:numId="18">
    <w:abstractNumId w:val="23"/>
  </w:num>
  <w:num w:numId="19">
    <w:abstractNumId w:val="12"/>
  </w:num>
  <w:num w:numId="20">
    <w:abstractNumId w:val="15"/>
  </w:num>
  <w:num w:numId="21">
    <w:abstractNumId w:val="18"/>
  </w:num>
  <w:num w:numId="22">
    <w:abstractNumId w:val="20"/>
  </w:num>
  <w:num w:numId="23">
    <w:abstractNumId w:val="16"/>
  </w:num>
  <w:num w:numId="24">
    <w:abstractNumId w:val="17"/>
  </w:num>
  <w:num w:numId="25">
    <w:abstractNumId w:val="11"/>
  </w:num>
  <w:num w:numId="26">
    <w:abstractNumId w:val="14"/>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97"/>
  <w:autoHyphenation/>
  <w:hyphenationZone w:val="142"/>
  <w:doNotHyphenateCaps/>
  <w:drawingGridHorizontalSpacing w:val="120"/>
  <w:drawingGridVerticalSpacing w:val="163"/>
  <w:displayHorizontalDrawingGridEvery w:val="0"/>
  <w:displayVerticalDrawingGridEvery w:val="2"/>
  <w:noPunctuationKerning/>
  <w:characterSpacingControl w:val="doNotCompress"/>
  <w:hdrShapeDefaults>
    <o:shapedefaults v:ext="edit" spidmax="2050" fill="f" fillcolor="white" stroke="f">
      <v:fill color="white" on="f"/>
      <v:stroke on="f"/>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6F4"/>
    <w:rsid w:val="00004543"/>
    <w:rsid w:val="00015069"/>
    <w:rsid w:val="000203C1"/>
    <w:rsid w:val="00023938"/>
    <w:rsid w:val="00041444"/>
    <w:rsid w:val="00051AA9"/>
    <w:rsid w:val="00052AF8"/>
    <w:rsid w:val="00063F4D"/>
    <w:rsid w:val="000646A2"/>
    <w:rsid w:val="00067210"/>
    <w:rsid w:val="0007090F"/>
    <w:rsid w:val="000729EB"/>
    <w:rsid w:val="00076143"/>
    <w:rsid w:val="000777A0"/>
    <w:rsid w:val="00081AB0"/>
    <w:rsid w:val="000833ED"/>
    <w:rsid w:val="000852A9"/>
    <w:rsid w:val="0008697A"/>
    <w:rsid w:val="00096B13"/>
    <w:rsid w:val="000A3110"/>
    <w:rsid w:val="000C110A"/>
    <w:rsid w:val="000C1DAB"/>
    <w:rsid w:val="000D4256"/>
    <w:rsid w:val="000D7D7E"/>
    <w:rsid w:val="000E0747"/>
    <w:rsid w:val="000E30D1"/>
    <w:rsid w:val="000E4127"/>
    <w:rsid w:val="000E54F5"/>
    <w:rsid w:val="000E5FE1"/>
    <w:rsid w:val="000F21EC"/>
    <w:rsid w:val="000F63AE"/>
    <w:rsid w:val="00100136"/>
    <w:rsid w:val="0010184B"/>
    <w:rsid w:val="00106770"/>
    <w:rsid w:val="00114175"/>
    <w:rsid w:val="00114547"/>
    <w:rsid w:val="00115FFE"/>
    <w:rsid w:val="00146635"/>
    <w:rsid w:val="00156B1B"/>
    <w:rsid w:val="00157835"/>
    <w:rsid w:val="0016750F"/>
    <w:rsid w:val="00172265"/>
    <w:rsid w:val="00176B31"/>
    <w:rsid w:val="0018468F"/>
    <w:rsid w:val="001A3AD3"/>
    <w:rsid w:val="001A5694"/>
    <w:rsid w:val="001A7FEC"/>
    <w:rsid w:val="001B2FB0"/>
    <w:rsid w:val="001B3B51"/>
    <w:rsid w:val="001B52A4"/>
    <w:rsid w:val="001B71F8"/>
    <w:rsid w:val="001C4FB3"/>
    <w:rsid w:val="001D5794"/>
    <w:rsid w:val="001E0D17"/>
    <w:rsid w:val="001E6203"/>
    <w:rsid w:val="001E6280"/>
    <w:rsid w:val="001F4EF8"/>
    <w:rsid w:val="001F6F5D"/>
    <w:rsid w:val="001F7D07"/>
    <w:rsid w:val="002140D9"/>
    <w:rsid w:val="0022400D"/>
    <w:rsid w:val="00225BD5"/>
    <w:rsid w:val="00227AEA"/>
    <w:rsid w:val="00227EF8"/>
    <w:rsid w:val="0024376E"/>
    <w:rsid w:val="00255902"/>
    <w:rsid w:val="00256452"/>
    <w:rsid w:val="002660FE"/>
    <w:rsid w:val="00275230"/>
    <w:rsid w:val="00276C6D"/>
    <w:rsid w:val="00277A79"/>
    <w:rsid w:val="00277DB0"/>
    <w:rsid w:val="00282E73"/>
    <w:rsid w:val="0028562E"/>
    <w:rsid w:val="0028720B"/>
    <w:rsid w:val="00287DFC"/>
    <w:rsid w:val="00292D90"/>
    <w:rsid w:val="00295E05"/>
    <w:rsid w:val="002A2355"/>
    <w:rsid w:val="002A24BC"/>
    <w:rsid w:val="002A3736"/>
    <w:rsid w:val="002A5BE8"/>
    <w:rsid w:val="002C0000"/>
    <w:rsid w:val="002C27DB"/>
    <w:rsid w:val="002C374E"/>
    <w:rsid w:val="002D1091"/>
    <w:rsid w:val="002D3792"/>
    <w:rsid w:val="002D70D3"/>
    <w:rsid w:val="002E2222"/>
    <w:rsid w:val="002F5BFE"/>
    <w:rsid w:val="002F79E4"/>
    <w:rsid w:val="003073EA"/>
    <w:rsid w:val="00312968"/>
    <w:rsid w:val="003145E8"/>
    <w:rsid w:val="00322EDF"/>
    <w:rsid w:val="003239B2"/>
    <w:rsid w:val="00332F7A"/>
    <w:rsid w:val="00334452"/>
    <w:rsid w:val="003352A1"/>
    <w:rsid w:val="00335A1E"/>
    <w:rsid w:val="00337981"/>
    <w:rsid w:val="00347D4B"/>
    <w:rsid w:val="00353B74"/>
    <w:rsid w:val="00357A62"/>
    <w:rsid w:val="003601AE"/>
    <w:rsid w:val="00364A9C"/>
    <w:rsid w:val="0037432B"/>
    <w:rsid w:val="0037477C"/>
    <w:rsid w:val="00381AE9"/>
    <w:rsid w:val="0038355D"/>
    <w:rsid w:val="0038416F"/>
    <w:rsid w:val="00384CF8"/>
    <w:rsid w:val="00385F6F"/>
    <w:rsid w:val="00391B04"/>
    <w:rsid w:val="00396242"/>
    <w:rsid w:val="003A1FAA"/>
    <w:rsid w:val="003A5E99"/>
    <w:rsid w:val="003B0D1D"/>
    <w:rsid w:val="003B1A72"/>
    <w:rsid w:val="003D0BB5"/>
    <w:rsid w:val="003D12DB"/>
    <w:rsid w:val="003D136B"/>
    <w:rsid w:val="003D5CEA"/>
    <w:rsid w:val="003D5EB4"/>
    <w:rsid w:val="003D6DBC"/>
    <w:rsid w:val="003E0619"/>
    <w:rsid w:val="003E0709"/>
    <w:rsid w:val="003E4E39"/>
    <w:rsid w:val="003E66D6"/>
    <w:rsid w:val="003F0A03"/>
    <w:rsid w:val="003F3A32"/>
    <w:rsid w:val="003F4EA5"/>
    <w:rsid w:val="003F5840"/>
    <w:rsid w:val="003F5F82"/>
    <w:rsid w:val="00405888"/>
    <w:rsid w:val="004227B4"/>
    <w:rsid w:val="004256F2"/>
    <w:rsid w:val="00443912"/>
    <w:rsid w:val="00444D12"/>
    <w:rsid w:val="00446D18"/>
    <w:rsid w:val="0045017D"/>
    <w:rsid w:val="00454DF8"/>
    <w:rsid w:val="00464495"/>
    <w:rsid w:val="00464E4B"/>
    <w:rsid w:val="00470000"/>
    <w:rsid w:val="0047336C"/>
    <w:rsid w:val="00474C07"/>
    <w:rsid w:val="00487B69"/>
    <w:rsid w:val="0049165A"/>
    <w:rsid w:val="004C05A8"/>
    <w:rsid w:val="004C3D38"/>
    <w:rsid w:val="004D15FC"/>
    <w:rsid w:val="004E1C01"/>
    <w:rsid w:val="004E262A"/>
    <w:rsid w:val="004E5825"/>
    <w:rsid w:val="004F0F0F"/>
    <w:rsid w:val="004F3E7C"/>
    <w:rsid w:val="004F4FD9"/>
    <w:rsid w:val="004F5783"/>
    <w:rsid w:val="004F5E16"/>
    <w:rsid w:val="00501C62"/>
    <w:rsid w:val="00511C4A"/>
    <w:rsid w:val="00515661"/>
    <w:rsid w:val="00537D8E"/>
    <w:rsid w:val="005406FE"/>
    <w:rsid w:val="00540C27"/>
    <w:rsid w:val="00542A90"/>
    <w:rsid w:val="00555A7B"/>
    <w:rsid w:val="005629E5"/>
    <w:rsid w:val="00563691"/>
    <w:rsid w:val="00572BF7"/>
    <w:rsid w:val="005763F3"/>
    <w:rsid w:val="00577D2B"/>
    <w:rsid w:val="00581A38"/>
    <w:rsid w:val="00585925"/>
    <w:rsid w:val="005864D0"/>
    <w:rsid w:val="005876B9"/>
    <w:rsid w:val="0059226B"/>
    <w:rsid w:val="00592706"/>
    <w:rsid w:val="0059275B"/>
    <w:rsid w:val="00595498"/>
    <w:rsid w:val="005A6FE2"/>
    <w:rsid w:val="005B323E"/>
    <w:rsid w:val="005B326C"/>
    <w:rsid w:val="005B3380"/>
    <w:rsid w:val="005B4A47"/>
    <w:rsid w:val="005B6F16"/>
    <w:rsid w:val="005C0B3A"/>
    <w:rsid w:val="005C2738"/>
    <w:rsid w:val="005C745E"/>
    <w:rsid w:val="005E2AC5"/>
    <w:rsid w:val="005E5969"/>
    <w:rsid w:val="005F6878"/>
    <w:rsid w:val="006071B0"/>
    <w:rsid w:val="0061049A"/>
    <w:rsid w:val="006106FA"/>
    <w:rsid w:val="00627802"/>
    <w:rsid w:val="00633A65"/>
    <w:rsid w:val="00646DC0"/>
    <w:rsid w:val="0065597C"/>
    <w:rsid w:val="006611F0"/>
    <w:rsid w:val="00665656"/>
    <w:rsid w:val="00681E33"/>
    <w:rsid w:val="006911E3"/>
    <w:rsid w:val="00692012"/>
    <w:rsid w:val="00692CB6"/>
    <w:rsid w:val="006974E5"/>
    <w:rsid w:val="006A08DA"/>
    <w:rsid w:val="006A4CB0"/>
    <w:rsid w:val="006A59A0"/>
    <w:rsid w:val="006A6E1D"/>
    <w:rsid w:val="006B1CD3"/>
    <w:rsid w:val="006C2B84"/>
    <w:rsid w:val="006C49C3"/>
    <w:rsid w:val="006D39F6"/>
    <w:rsid w:val="006D694C"/>
    <w:rsid w:val="006E2A5D"/>
    <w:rsid w:val="006E604A"/>
    <w:rsid w:val="006F513F"/>
    <w:rsid w:val="006F61B0"/>
    <w:rsid w:val="006F7D2F"/>
    <w:rsid w:val="007024F4"/>
    <w:rsid w:val="0070410A"/>
    <w:rsid w:val="00705AE1"/>
    <w:rsid w:val="00713720"/>
    <w:rsid w:val="00713CAB"/>
    <w:rsid w:val="007176A4"/>
    <w:rsid w:val="00717824"/>
    <w:rsid w:val="0072340C"/>
    <w:rsid w:val="00737BD9"/>
    <w:rsid w:val="00747008"/>
    <w:rsid w:val="00750AA4"/>
    <w:rsid w:val="00751900"/>
    <w:rsid w:val="00754194"/>
    <w:rsid w:val="007548A7"/>
    <w:rsid w:val="007579E2"/>
    <w:rsid w:val="00770DEF"/>
    <w:rsid w:val="0077189F"/>
    <w:rsid w:val="00774CA4"/>
    <w:rsid w:val="00782E11"/>
    <w:rsid w:val="0078454E"/>
    <w:rsid w:val="007A1889"/>
    <w:rsid w:val="007B2DAB"/>
    <w:rsid w:val="007D15F5"/>
    <w:rsid w:val="007D401C"/>
    <w:rsid w:val="007E7029"/>
    <w:rsid w:val="007F41E1"/>
    <w:rsid w:val="007F6A03"/>
    <w:rsid w:val="00810183"/>
    <w:rsid w:val="00810E6B"/>
    <w:rsid w:val="00815E16"/>
    <w:rsid w:val="00817078"/>
    <w:rsid w:val="0082166B"/>
    <w:rsid w:val="00821890"/>
    <w:rsid w:val="00822B1E"/>
    <w:rsid w:val="00827FA1"/>
    <w:rsid w:val="0083267A"/>
    <w:rsid w:val="00845603"/>
    <w:rsid w:val="00847072"/>
    <w:rsid w:val="008625EB"/>
    <w:rsid w:val="008678D4"/>
    <w:rsid w:val="00870072"/>
    <w:rsid w:val="008725D8"/>
    <w:rsid w:val="00876083"/>
    <w:rsid w:val="00876840"/>
    <w:rsid w:val="008824AA"/>
    <w:rsid w:val="008871AD"/>
    <w:rsid w:val="0088762B"/>
    <w:rsid w:val="00897712"/>
    <w:rsid w:val="00897CE2"/>
    <w:rsid w:val="008A2F97"/>
    <w:rsid w:val="008A3BAF"/>
    <w:rsid w:val="008A4B72"/>
    <w:rsid w:val="008C7816"/>
    <w:rsid w:val="008C7C2B"/>
    <w:rsid w:val="008D02D1"/>
    <w:rsid w:val="008E6B23"/>
    <w:rsid w:val="008F0369"/>
    <w:rsid w:val="008F4C0C"/>
    <w:rsid w:val="008F7232"/>
    <w:rsid w:val="009010E5"/>
    <w:rsid w:val="00902AEA"/>
    <w:rsid w:val="00911DEB"/>
    <w:rsid w:val="00931985"/>
    <w:rsid w:val="00933576"/>
    <w:rsid w:val="00935E90"/>
    <w:rsid w:val="0094464B"/>
    <w:rsid w:val="009449C6"/>
    <w:rsid w:val="00956E19"/>
    <w:rsid w:val="00957281"/>
    <w:rsid w:val="009621D7"/>
    <w:rsid w:val="009676C7"/>
    <w:rsid w:val="00974920"/>
    <w:rsid w:val="00977B70"/>
    <w:rsid w:val="0098312E"/>
    <w:rsid w:val="00991D1A"/>
    <w:rsid w:val="009952FD"/>
    <w:rsid w:val="009B0A4D"/>
    <w:rsid w:val="009B0CAC"/>
    <w:rsid w:val="009B36EE"/>
    <w:rsid w:val="009B66EA"/>
    <w:rsid w:val="009C042A"/>
    <w:rsid w:val="009C21A7"/>
    <w:rsid w:val="009D012E"/>
    <w:rsid w:val="009D15EE"/>
    <w:rsid w:val="009D47A2"/>
    <w:rsid w:val="009D6482"/>
    <w:rsid w:val="009E19D8"/>
    <w:rsid w:val="00A07012"/>
    <w:rsid w:val="00A12D16"/>
    <w:rsid w:val="00A14F2B"/>
    <w:rsid w:val="00A2722B"/>
    <w:rsid w:val="00A32123"/>
    <w:rsid w:val="00A43193"/>
    <w:rsid w:val="00A43726"/>
    <w:rsid w:val="00A453C5"/>
    <w:rsid w:val="00A54641"/>
    <w:rsid w:val="00A559A9"/>
    <w:rsid w:val="00A570D2"/>
    <w:rsid w:val="00A635B2"/>
    <w:rsid w:val="00A85702"/>
    <w:rsid w:val="00A87F8E"/>
    <w:rsid w:val="00A9441D"/>
    <w:rsid w:val="00A95FDA"/>
    <w:rsid w:val="00AA0A3B"/>
    <w:rsid w:val="00AA39F4"/>
    <w:rsid w:val="00AA54C5"/>
    <w:rsid w:val="00AB2DED"/>
    <w:rsid w:val="00AB73D3"/>
    <w:rsid w:val="00AC36F7"/>
    <w:rsid w:val="00AC710B"/>
    <w:rsid w:val="00AD120C"/>
    <w:rsid w:val="00AD1564"/>
    <w:rsid w:val="00AE0733"/>
    <w:rsid w:val="00AE369E"/>
    <w:rsid w:val="00AE7D1A"/>
    <w:rsid w:val="00AF5FC4"/>
    <w:rsid w:val="00B01ED6"/>
    <w:rsid w:val="00B07BF7"/>
    <w:rsid w:val="00B13E73"/>
    <w:rsid w:val="00B24340"/>
    <w:rsid w:val="00B24C63"/>
    <w:rsid w:val="00B3203C"/>
    <w:rsid w:val="00B4123A"/>
    <w:rsid w:val="00B5386F"/>
    <w:rsid w:val="00B65CA5"/>
    <w:rsid w:val="00B712FA"/>
    <w:rsid w:val="00B80ACC"/>
    <w:rsid w:val="00B81D31"/>
    <w:rsid w:val="00B83E1B"/>
    <w:rsid w:val="00B94664"/>
    <w:rsid w:val="00BA0DD0"/>
    <w:rsid w:val="00BB2EE0"/>
    <w:rsid w:val="00BC770B"/>
    <w:rsid w:val="00BD00DE"/>
    <w:rsid w:val="00BD5269"/>
    <w:rsid w:val="00BD53EB"/>
    <w:rsid w:val="00BD6AC0"/>
    <w:rsid w:val="00BD6EAB"/>
    <w:rsid w:val="00BE2FBC"/>
    <w:rsid w:val="00BE5201"/>
    <w:rsid w:val="00BE522E"/>
    <w:rsid w:val="00BE5270"/>
    <w:rsid w:val="00BF13DC"/>
    <w:rsid w:val="00BF6BCE"/>
    <w:rsid w:val="00BF71C9"/>
    <w:rsid w:val="00C05208"/>
    <w:rsid w:val="00C06FB0"/>
    <w:rsid w:val="00C0792D"/>
    <w:rsid w:val="00C21990"/>
    <w:rsid w:val="00C2313A"/>
    <w:rsid w:val="00C23426"/>
    <w:rsid w:val="00C25FC4"/>
    <w:rsid w:val="00C306C7"/>
    <w:rsid w:val="00C32693"/>
    <w:rsid w:val="00C421C6"/>
    <w:rsid w:val="00C42898"/>
    <w:rsid w:val="00C46821"/>
    <w:rsid w:val="00C624AB"/>
    <w:rsid w:val="00C65F98"/>
    <w:rsid w:val="00C7379D"/>
    <w:rsid w:val="00C837BA"/>
    <w:rsid w:val="00C84885"/>
    <w:rsid w:val="00C9220A"/>
    <w:rsid w:val="00C9412E"/>
    <w:rsid w:val="00CA3428"/>
    <w:rsid w:val="00CA6FB9"/>
    <w:rsid w:val="00CB4BF9"/>
    <w:rsid w:val="00CB4FC2"/>
    <w:rsid w:val="00CB576D"/>
    <w:rsid w:val="00CC372A"/>
    <w:rsid w:val="00CF2A82"/>
    <w:rsid w:val="00CF35CD"/>
    <w:rsid w:val="00D00C94"/>
    <w:rsid w:val="00D03A6D"/>
    <w:rsid w:val="00D06003"/>
    <w:rsid w:val="00D1163A"/>
    <w:rsid w:val="00D14C18"/>
    <w:rsid w:val="00D16EB2"/>
    <w:rsid w:val="00D21EC0"/>
    <w:rsid w:val="00D240A8"/>
    <w:rsid w:val="00D25571"/>
    <w:rsid w:val="00D255B7"/>
    <w:rsid w:val="00D26433"/>
    <w:rsid w:val="00D26F5D"/>
    <w:rsid w:val="00D3451D"/>
    <w:rsid w:val="00D36930"/>
    <w:rsid w:val="00D42A56"/>
    <w:rsid w:val="00D4338D"/>
    <w:rsid w:val="00D43802"/>
    <w:rsid w:val="00D43F95"/>
    <w:rsid w:val="00D52098"/>
    <w:rsid w:val="00D62462"/>
    <w:rsid w:val="00D64F25"/>
    <w:rsid w:val="00D73B14"/>
    <w:rsid w:val="00D80003"/>
    <w:rsid w:val="00D92A5C"/>
    <w:rsid w:val="00DA25C7"/>
    <w:rsid w:val="00DC0E5E"/>
    <w:rsid w:val="00DD41B1"/>
    <w:rsid w:val="00DE5613"/>
    <w:rsid w:val="00DE6890"/>
    <w:rsid w:val="00DF65F3"/>
    <w:rsid w:val="00E04DD3"/>
    <w:rsid w:val="00E0583A"/>
    <w:rsid w:val="00E106D2"/>
    <w:rsid w:val="00E11F7E"/>
    <w:rsid w:val="00E23BCF"/>
    <w:rsid w:val="00E31BC4"/>
    <w:rsid w:val="00E329B4"/>
    <w:rsid w:val="00E32F23"/>
    <w:rsid w:val="00E44C01"/>
    <w:rsid w:val="00E53E94"/>
    <w:rsid w:val="00E6627B"/>
    <w:rsid w:val="00E71036"/>
    <w:rsid w:val="00E728D8"/>
    <w:rsid w:val="00E746F4"/>
    <w:rsid w:val="00E76550"/>
    <w:rsid w:val="00E80180"/>
    <w:rsid w:val="00E86FA2"/>
    <w:rsid w:val="00E87CC6"/>
    <w:rsid w:val="00E93275"/>
    <w:rsid w:val="00EA46D0"/>
    <w:rsid w:val="00EA7254"/>
    <w:rsid w:val="00EB010A"/>
    <w:rsid w:val="00EB0423"/>
    <w:rsid w:val="00EB37FF"/>
    <w:rsid w:val="00EB50B9"/>
    <w:rsid w:val="00EC2D4D"/>
    <w:rsid w:val="00ED29B0"/>
    <w:rsid w:val="00EF6B22"/>
    <w:rsid w:val="00F0249E"/>
    <w:rsid w:val="00F112D1"/>
    <w:rsid w:val="00F21A76"/>
    <w:rsid w:val="00F23714"/>
    <w:rsid w:val="00F245F4"/>
    <w:rsid w:val="00F24C40"/>
    <w:rsid w:val="00F2624D"/>
    <w:rsid w:val="00F305DE"/>
    <w:rsid w:val="00F31976"/>
    <w:rsid w:val="00F3351D"/>
    <w:rsid w:val="00F3717F"/>
    <w:rsid w:val="00F40A9F"/>
    <w:rsid w:val="00F62427"/>
    <w:rsid w:val="00F65BF7"/>
    <w:rsid w:val="00F6642E"/>
    <w:rsid w:val="00F67C62"/>
    <w:rsid w:val="00F715C5"/>
    <w:rsid w:val="00F76D1F"/>
    <w:rsid w:val="00F80502"/>
    <w:rsid w:val="00F83FD4"/>
    <w:rsid w:val="00F969FE"/>
    <w:rsid w:val="00FA28F0"/>
    <w:rsid w:val="00FB2B2C"/>
    <w:rsid w:val="00FC27E0"/>
    <w:rsid w:val="00FC393C"/>
    <w:rsid w:val="00FD3621"/>
    <w:rsid w:val="00FD67BC"/>
    <w:rsid w:val="00FE16F1"/>
    <w:rsid w:val="00FE29C9"/>
    <w:rsid w:val="00FE6280"/>
    <w:rsid w:val="00FE754A"/>
    <w:rsid w:val="00FF0309"/>
    <w:rsid w:val="00FF3602"/>
    <w:rsid w:val="00FF6074"/>
    <w:rsid w:val="00FF621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6DABCD68"/>
  <w15:chartTrackingRefBased/>
  <w15:docId w15:val="{FECD54B2-0E51-41DA-BC6C-9B3EFDD32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Normal Calibri light 12"/>
    <w:qFormat/>
    <w:rsid w:val="00BD53EB"/>
    <w:pPr>
      <w:jc w:val="both"/>
    </w:pPr>
    <w:rPr>
      <w:rFonts w:ascii="Calibri Light" w:hAnsi="Calibri Light"/>
      <w:sz w:val="24"/>
      <w:szCs w:val="24"/>
    </w:rPr>
  </w:style>
  <w:style w:type="paragraph" w:styleId="Overskrift1">
    <w:name w:val="heading 1"/>
    <w:aliases w:val="Overskrift 1 Calibri light 14 fed"/>
    <w:basedOn w:val="OS1Calibrilight14fed"/>
    <w:next w:val="Normal"/>
    <w:qFormat/>
    <w:rsid w:val="00A54641"/>
    <w:pPr>
      <w:tabs>
        <w:tab w:val="left" w:pos="426"/>
      </w:tabs>
      <w:outlineLvl w:val="0"/>
    </w:pPr>
  </w:style>
  <w:style w:type="paragraph" w:styleId="Overskrift2">
    <w:name w:val="heading 2"/>
    <w:aliases w:val="Overskrift 2 Calibri 14"/>
    <w:basedOn w:val="OS2Calibri14"/>
    <w:next w:val="Normal"/>
    <w:qFormat/>
    <w:rsid w:val="00A54641"/>
    <w:pPr>
      <w:tabs>
        <w:tab w:val="left" w:pos="426"/>
      </w:tabs>
      <w:outlineLvl w:val="1"/>
    </w:pPr>
  </w:style>
  <w:style w:type="paragraph" w:styleId="Overskrift3">
    <w:name w:val="heading 3"/>
    <w:aliases w:val="Overskrift 3 Calibri 12"/>
    <w:basedOn w:val="OS3Calibri12"/>
    <w:next w:val="Normal"/>
    <w:link w:val="Overskrift3Tegn"/>
    <w:unhideWhenUsed/>
    <w:qFormat/>
    <w:rsid w:val="00A54641"/>
    <w:pPr>
      <w:tabs>
        <w:tab w:val="left" w:pos="426"/>
      </w:tabs>
      <w:outlineLvl w:val="2"/>
    </w:p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Indholdsfortegnelse1">
    <w:name w:val="toc 1"/>
    <w:basedOn w:val="Normal"/>
    <w:next w:val="Normal"/>
    <w:autoRedefine/>
    <w:semiHidden/>
    <w:rsid w:val="00FE6280"/>
    <w:pPr>
      <w:spacing w:before="120" w:after="120"/>
    </w:pPr>
    <w:rPr>
      <w:rFonts w:ascii="Tahoma" w:hAnsi="Tahoma"/>
      <w:b/>
      <w:bCs/>
      <w:caps/>
      <w:sz w:val="22"/>
      <w:lang w:val="en-GB"/>
    </w:rPr>
  </w:style>
  <w:style w:type="paragraph" w:styleId="Sidefod">
    <w:name w:val="footer"/>
    <w:basedOn w:val="Normal"/>
    <w:rsid w:val="0016750F"/>
    <w:pPr>
      <w:tabs>
        <w:tab w:val="center" w:pos="4819"/>
        <w:tab w:val="right" w:pos="9638"/>
      </w:tabs>
    </w:pPr>
  </w:style>
  <w:style w:type="character" w:styleId="Sidetal">
    <w:name w:val="page number"/>
    <w:basedOn w:val="Standardskrifttypeiafsnit"/>
    <w:rsid w:val="0016750F"/>
  </w:style>
  <w:style w:type="paragraph" w:styleId="Sidehoved">
    <w:name w:val="header"/>
    <w:basedOn w:val="Normal"/>
    <w:rsid w:val="0016750F"/>
    <w:pPr>
      <w:tabs>
        <w:tab w:val="center" w:pos="4819"/>
        <w:tab w:val="right" w:pos="9638"/>
      </w:tabs>
    </w:pPr>
  </w:style>
  <w:style w:type="character" w:styleId="Hyperlink">
    <w:name w:val="Hyperlink"/>
    <w:basedOn w:val="Standardskrifttypeiafsnit"/>
    <w:uiPriority w:val="99"/>
    <w:rsid w:val="00BD53EB"/>
    <w:rPr>
      <w:rFonts w:ascii="Calibri Light" w:eastAsiaTheme="minorHAnsi" w:hAnsi="Calibri Light" w:cstheme="minorBidi"/>
      <w:color w:val="573594" w:themeColor="hyperlink"/>
      <w:sz w:val="22"/>
      <w:u w:val="single"/>
      <w:lang w:eastAsia="en-US"/>
    </w:rPr>
  </w:style>
  <w:style w:type="table" w:styleId="Tabel-Gitter">
    <w:name w:val="Table Grid"/>
    <w:basedOn w:val="Tabel-Normal"/>
    <w:rsid w:val="003F58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S1Calibrilight14fed">
    <w:name w:val="OS 1 Calibri light 14 fed"/>
    <w:basedOn w:val="Normal"/>
    <w:next w:val="Normal"/>
    <w:rsid w:val="00F67C62"/>
    <w:rPr>
      <w:b/>
      <w:sz w:val="28"/>
      <w:szCs w:val="40"/>
    </w:rPr>
  </w:style>
  <w:style w:type="paragraph" w:customStyle="1" w:styleId="OS2Calibri14">
    <w:name w:val="OS 2 Calibri 14"/>
    <w:basedOn w:val="Normal"/>
    <w:next w:val="Normal"/>
    <w:link w:val="OS2Calibri14Tegn"/>
    <w:rsid w:val="00F67C62"/>
    <w:rPr>
      <w:rFonts w:ascii="Calibri" w:hAnsi="Calibri"/>
      <w:sz w:val="28"/>
    </w:rPr>
  </w:style>
  <w:style w:type="paragraph" w:customStyle="1" w:styleId="OS3Calibri12">
    <w:name w:val="OS 3 Calibri 12"/>
    <w:basedOn w:val="Normal"/>
    <w:next w:val="Normal"/>
    <w:link w:val="OS3Calibri12Tegn"/>
    <w:rsid w:val="00227AEA"/>
    <w:rPr>
      <w:rFonts w:ascii="Calibri" w:hAnsi="Calibri"/>
    </w:rPr>
  </w:style>
  <w:style w:type="character" w:customStyle="1" w:styleId="OS2Calibri14Tegn">
    <w:name w:val="OS 2 Calibri 14 Tegn"/>
    <w:basedOn w:val="Standardskrifttypeiafsnit"/>
    <w:link w:val="OS2Calibri14"/>
    <w:rsid w:val="00F67C62"/>
    <w:rPr>
      <w:rFonts w:ascii="Calibri" w:hAnsi="Calibri"/>
      <w:sz w:val="28"/>
      <w:szCs w:val="24"/>
    </w:rPr>
  </w:style>
  <w:style w:type="paragraph" w:styleId="Markeringsbobletekst">
    <w:name w:val="Balloon Text"/>
    <w:basedOn w:val="Normal"/>
    <w:link w:val="MarkeringsbobletekstTegn"/>
    <w:semiHidden/>
    <w:unhideWhenUsed/>
    <w:rsid w:val="00227AEA"/>
    <w:rPr>
      <w:rFonts w:ascii="Segoe UI" w:hAnsi="Segoe UI" w:cs="Segoe UI"/>
      <w:sz w:val="18"/>
      <w:szCs w:val="18"/>
    </w:rPr>
  </w:style>
  <w:style w:type="character" w:customStyle="1" w:styleId="OS3Calibri12Tegn">
    <w:name w:val="OS 3 Calibri 12 Tegn"/>
    <w:basedOn w:val="Standardskrifttypeiafsnit"/>
    <w:link w:val="OS3Calibri12"/>
    <w:rsid w:val="00227AEA"/>
    <w:rPr>
      <w:rFonts w:ascii="Calibri" w:hAnsi="Calibri"/>
      <w:sz w:val="24"/>
      <w:szCs w:val="24"/>
    </w:rPr>
  </w:style>
  <w:style w:type="character" w:customStyle="1" w:styleId="MarkeringsbobletekstTegn">
    <w:name w:val="Markeringsbobletekst Tegn"/>
    <w:basedOn w:val="Standardskrifttypeiafsnit"/>
    <w:link w:val="Markeringsbobletekst"/>
    <w:semiHidden/>
    <w:rsid w:val="00227AEA"/>
    <w:rPr>
      <w:rFonts w:ascii="Segoe UI" w:hAnsi="Segoe UI" w:cs="Segoe UI"/>
      <w:sz w:val="18"/>
      <w:szCs w:val="18"/>
    </w:rPr>
  </w:style>
  <w:style w:type="paragraph" w:styleId="Listeafsnit">
    <w:name w:val="List Paragraph"/>
    <w:basedOn w:val="Normal"/>
    <w:link w:val="ListeafsnitTegn"/>
    <w:uiPriority w:val="34"/>
    <w:qFormat/>
    <w:rsid w:val="00D62462"/>
    <w:pPr>
      <w:numPr>
        <w:numId w:val="27"/>
      </w:numPr>
      <w:tabs>
        <w:tab w:val="left" w:pos="426"/>
      </w:tabs>
      <w:contextualSpacing/>
    </w:pPr>
  </w:style>
  <w:style w:type="paragraph" w:customStyle="1" w:styleId="Pktbullet">
    <w:name w:val="Pkt bullet"/>
    <w:basedOn w:val="Listeafsnit"/>
    <w:link w:val="PktbulletTegn"/>
    <w:qFormat/>
    <w:rsid w:val="00713CAB"/>
    <w:pPr>
      <w:numPr>
        <w:numId w:val="5"/>
      </w:numPr>
      <w:ind w:left="426" w:hanging="426"/>
    </w:pPr>
  </w:style>
  <w:style w:type="paragraph" w:customStyle="1" w:styleId="Pkttal">
    <w:name w:val="Pkt tal"/>
    <w:basedOn w:val="Pktbullet"/>
    <w:link w:val="PkttalTegn"/>
    <w:qFormat/>
    <w:rsid w:val="00713CAB"/>
    <w:pPr>
      <w:numPr>
        <w:numId w:val="6"/>
      </w:numPr>
      <w:ind w:left="426" w:hanging="426"/>
    </w:pPr>
  </w:style>
  <w:style w:type="character" w:customStyle="1" w:styleId="ListeafsnitTegn">
    <w:name w:val="Listeafsnit Tegn"/>
    <w:basedOn w:val="Standardskrifttypeiafsnit"/>
    <w:link w:val="Listeafsnit"/>
    <w:uiPriority w:val="34"/>
    <w:rsid w:val="00D62462"/>
    <w:rPr>
      <w:rFonts w:ascii="Calibri Light" w:hAnsi="Calibri Light"/>
      <w:sz w:val="24"/>
      <w:szCs w:val="24"/>
    </w:rPr>
  </w:style>
  <w:style w:type="character" w:customStyle="1" w:styleId="PktbulletTegn">
    <w:name w:val="Pkt bullet Tegn"/>
    <w:basedOn w:val="ListeafsnitTegn"/>
    <w:link w:val="Pktbullet"/>
    <w:rsid w:val="00713CAB"/>
    <w:rPr>
      <w:rFonts w:ascii="Calibri Light" w:hAnsi="Calibri Light"/>
      <w:sz w:val="24"/>
      <w:szCs w:val="24"/>
    </w:rPr>
  </w:style>
  <w:style w:type="character" w:customStyle="1" w:styleId="PkttalTegn">
    <w:name w:val="Pkt tal Tegn"/>
    <w:basedOn w:val="PktbulletTegn"/>
    <w:link w:val="Pkttal"/>
    <w:rsid w:val="00713CAB"/>
    <w:rPr>
      <w:rFonts w:ascii="Calibri Light" w:hAnsi="Calibri Light"/>
      <w:sz w:val="24"/>
      <w:szCs w:val="24"/>
    </w:rPr>
  </w:style>
  <w:style w:type="paragraph" w:styleId="Titel">
    <w:name w:val="Title"/>
    <w:aliases w:val="R-konj titel"/>
    <w:basedOn w:val="Normal"/>
    <w:next w:val="Normal"/>
    <w:link w:val="TitelTegn"/>
    <w:rsid w:val="004C3D38"/>
    <w:pPr>
      <w:contextualSpacing/>
      <w:jc w:val="right"/>
    </w:pPr>
    <w:rPr>
      <w:rFonts w:ascii="Calibri" w:eastAsiaTheme="majorEastAsia" w:hAnsi="Calibri" w:cstheme="majorBidi"/>
      <w:spacing w:val="-10"/>
      <w:kern w:val="28"/>
      <w:sz w:val="64"/>
      <w:szCs w:val="56"/>
    </w:rPr>
  </w:style>
  <w:style w:type="character" w:customStyle="1" w:styleId="TitelTegn">
    <w:name w:val="Titel Tegn"/>
    <w:aliases w:val="R-konj titel Tegn"/>
    <w:basedOn w:val="Standardskrifttypeiafsnit"/>
    <w:link w:val="Titel"/>
    <w:rsid w:val="004C3D38"/>
    <w:rPr>
      <w:rFonts w:ascii="Calibri" w:eastAsiaTheme="majorEastAsia" w:hAnsi="Calibri" w:cstheme="majorBidi"/>
      <w:spacing w:val="-10"/>
      <w:kern w:val="28"/>
      <w:sz w:val="64"/>
      <w:szCs w:val="56"/>
    </w:rPr>
  </w:style>
  <w:style w:type="paragraph" w:customStyle="1" w:styleId="R-konjboksOShvid">
    <w:name w:val="R-konj boks OS hvid"/>
    <w:basedOn w:val="Normal"/>
    <w:link w:val="R-konjboksOShvidTegn"/>
    <w:rsid w:val="00E106D2"/>
    <w:pPr>
      <w:tabs>
        <w:tab w:val="left" w:pos="426"/>
      </w:tabs>
    </w:pPr>
    <w:rPr>
      <w:rFonts w:ascii="Calibri" w:hAnsi="Calibri"/>
      <w:b/>
      <w:color w:val="FFFFFF" w:themeColor="background1"/>
    </w:rPr>
  </w:style>
  <w:style w:type="paragraph" w:customStyle="1" w:styleId="R-konjboksnormalhvid">
    <w:name w:val="R-konj boks normal hvid"/>
    <w:basedOn w:val="R-konjboksOShvid"/>
    <w:link w:val="R-konjboksnormalhvidTegn"/>
    <w:rsid w:val="00E106D2"/>
    <w:rPr>
      <w:b w:val="0"/>
    </w:rPr>
  </w:style>
  <w:style w:type="character" w:customStyle="1" w:styleId="R-konjboksOShvidTegn">
    <w:name w:val="R-konj boks OS hvid Tegn"/>
    <w:basedOn w:val="Standardskrifttypeiafsnit"/>
    <w:link w:val="R-konjboksOShvid"/>
    <w:rsid w:val="00E106D2"/>
    <w:rPr>
      <w:rFonts w:ascii="Calibri" w:hAnsi="Calibri"/>
      <w:b/>
      <w:color w:val="FFFFFF" w:themeColor="background1"/>
      <w:sz w:val="24"/>
      <w:szCs w:val="24"/>
    </w:rPr>
  </w:style>
  <w:style w:type="paragraph" w:customStyle="1" w:styleId="BilledetekstgrCalibri12">
    <w:name w:val="Billedetekst grå Calibri 12"/>
    <w:basedOn w:val="Normal"/>
    <w:next w:val="Normal"/>
    <w:link w:val="BilledetekstgrCalibri12Tegn"/>
    <w:qFormat/>
    <w:rsid w:val="00FF3602"/>
    <w:rPr>
      <w:rFonts w:ascii="Calibri" w:hAnsi="Calibri"/>
      <w:color w:val="8B8D91"/>
    </w:rPr>
  </w:style>
  <w:style w:type="character" w:customStyle="1" w:styleId="R-konjboksnormalhvidTegn">
    <w:name w:val="R-konj boks normal hvid Tegn"/>
    <w:basedOn w:val="R-konjboksOShvidTegn"/>
    <w:link w:val="R-konjboksnormalhvid"/>
    <w:rsid w:val="00E106D2"/>
    <w:rPr>
      <w:rFonts w:ascii="Calibri" w:hAnsi="Calibri"/>
      <w:b w:val="0"/>
      <w:color w:val="FFFFFF" w:themeColor="background1"/>
      <w:sz w:val="24"/>
      <w:szCs w:val="24"/>
    </w:rPr>
  </w:style>
  <w:style w:type="character" w:customStyle="1" w:styleId="BilledetekstgrCalibri12Tegn">
    <w:name w:val="Billedetekst grå Calibri 12 Tegn"/>
    <w:basedOn w:val="Standardskrifttypeiafsnit"/>
    <w:link w:val="BilledetekstgrCalibri12"/>
    <w:rsid w:val="00FF3602"/>
    <w:rPr>
      <w:rFonts w:ascii="Calibri" w:hAnsi="Calibri"/>
      <w:color w:val="8B8D91"/>
      <w:sz w:val="24"/>
      <w:szCs w:val="24"/>
    </w:rPr>
  </w:style>
  <w:style w:type="paragraph" w:styleId="Citat">
    <w:name w:val="Quote"/>
    <w:aliases w:val="Citat SMV-lilla Calibri 12 fed"/>
    <w:basedOn w:val="Normal"/>
    <w:next w:val="Normal"/>
    <w:link w:val="CitatTegn"/>
    <w:uiPriority w:val="29"/>
    <w:qFormat/>
    <w:rsid w:val="00AA0A3B"/>
    <w:pPr>
      <w:spacing w:before="200" w:after="200"/>
      <w:ind w:left="1418" w:right="1701"/>
    </w:pPr>
    <w:rPr>
      <w:rFonts w:ascii="Calibri" w:hAnsi="Calibri"/>
      <w:b/>
      <w:iCs/>
      <w:color w:val="573594"/>
    </w:rPr>
  </w:style>
  <w:style w:type="character" w:customStyle="1" w:styleId="CitatTegn">
    <w:name w:val="Citat Tegn"/>
    <w:aliases w:val="Citat SMV-lilla Calibri 12 fed Tegn"/>
    <w:basedOn w:val="Standardskrifttypeiafsnit"/>
    <w:link w:val="Citat"/>
    <w:uiPriority w:val="29"/>
    <w:rsid w:val="00AA0A3B"/>
    <w:rPr>
      <w:rFonts w:ascii="Calibri" w:hAnsi="Calibri"/>
      <w:b/>
      <w:iCs/>
      <w:color w:val="573594"/>
      <w:sz w:val="24"/>
      <w:szCs w:val="24"/>
    </w:rPr>
  </w:style>
  <w:style w:type="paragraph" w:styleId="Strktcitat">
    <w:name w:val="Intense Quote"/>
    <w:basedOn w:val="Normal"/>
    <w:next w:val="Normal"/>
    <w:link w:val="StrktcitatTegn"/>
    <w:uiPriority w:val="30"/>
    <w:rsid w:val="00E31BC4"/>
    <w:pPr>
      <w:pBdr>
        <w:top w:val="single" w:sz="4" w:space="10" w:color="573594" w:themeColor="accent1"/>
        <w:bottom w:val="single" w:sz="4" w:space="10" w:color="573594" w:themeColor="accent1"/>
      </w:pBdr>
      <w:spacing w:before="360" w:after="360"/>
      <w:ind w:left="864" w:right="864"/>
      <w:jc w:val="center"/>
    </w:pPr>
    <w:rPr>
      <w:i/>
      <w:iCs/>
      <w:color w:val="573594" w:themeColor="accent1"/>
    </w:rPr>
  </w:style>
  <w:style w:type="character" w:customStyle="1" w:styleId="StrktcitatTegn">
    <w:name w:val="Stærkt citat Tegn"/>
    <w:basedOn w:val="Standardskrifttypeiafsnit"/>
    <w:link w:val="Strktcitat"/>
    <w:uiPriority w:val="30"/>
    <w:rsid w:val="00E31BC4"/>
    <w:rPr>
      <w:rFonts w:ascii="Calibri Light" w:hAnsi="Calibri Light"/>
      <w:i/>
      <w:iCs/>
      <w:color w:val="573594" w:themeColor="accent1"/>
      <w:sz w:val="24"/>
      <w:szCs w:val="24"/>
    </w:rPr>
  </w:style>
  <w:style w:type="character" w:styleId="Ulstomtale">
    <w:name w:val="Unresolved Mention"/>
    <w:basedOn w:val="Standardskrifttypeiafsnit"/>
    <w:uiPriority w:val="99"/>
    <w:semiHidden/>
    <w:unhideWhenUsed/>
    <w:rsid w:val="003D6DBC"/>
    <w:rPr>
      <w:color w:val="808080"/>
      <w:shd w:val="clear" w:color="auto" w:fill="E6E6E6"/>
    </w:rPr>
  </w:style>
  <w:style w:type="paragraph" w:styleId="Liste">
    <w:name w:val="List"/>
    <w:basedOn w:val="Listeafsnit"/>
    <w:unhideWhenUsed/>
    <w:rsid w:val="009C042A"/>
  </w:style>
  <w:style w:type="character" w:customStyle="1" w:styleId="Overskrift3Tegn">
    <w:name w:val="Overskrift 3 Tegn"/>
    <w:aliases w:val="Overskrift 3 Calibri 12 Tegn"/>
    <w:basedOn w:val="Standardskrifttypeiafsnit"/>
    <w:link w:val="Overskrift3"/>
    <w:rsid w:val="00A54641"/>
    <w:rPr>
      <w:rFonts w:ascii="Calibri" w:hAnsi="Calibri"/>
      <w:sz w:val="24"/>
      <w:szCs w:val="24"/>
    </w:rPr>
  </w:style>
  <w:style w:type="character" w:styleId="BesgtLink">
    <w:name w:val="FollowedHyperlink"/>
    <w:basedOn w:val="Standardskrifttypeiafsnit"/>
    <w:semiHidden/>
    <w:unhideWhenUsed/>
    <w:rsid w:val="00BD53EB"/>
    <w:rPr>
      <w:rFonts w:ascii="Calibri Light" w:hAnsi="Calibri Light"/>
      <w:color w:val="41276E" w:themeColor="accent1" w:themeShade="BF"/>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mvdanmark.dk/analyser/branchestatistik/byggestatistik/fast-pris-og-tid-ordningen"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mvdanmark.dk/seneste-nyt/nyheder/byggeri/prisstigninger-p%C3%A5-materialer-hvad-n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SMVdanmark">
  <a:themeElements>
    <a:clrScheme name="HVR">
      <a:dk1>
        <a:sysClr val="windowText" lastClr="000000"/>
      </a:dk1>
      <a:lt1>
        <a:sysClr val="window" lastClr="FFFFFF"/>
      </a:lt1>
      <a:dk2>
        <a:srgbClr val="332F2F"/>
      </a:dk2>
      <a:lt2>
        <a:srgbClr val="E7E8E9"/>
      </a:lt2>
      <a:accent1>
        <a:srgbClr val="573594"/>
      </a:accent1>
      <a:accent2>
        <a:srgbClr val="87CDB1"/>
      </a:accent2>
      <a:accent3>
        <a:srgbClr val="CCFFCC"/>
      </a:accent3>
      <a:accent4>
        <a:srgbClr val="DCDDDE"/>
      </a:accent4>
      <a:accent5>
        <a:srgbClr val="9D9FA2"/>
      </a:accent5>
      <a:accent6>
        <a:srgbClr val="332F2F"/>
      </a:accent6>
      <a:hlink>
        <a:srgbClr val="573594"/>
      </a:hlink>
      <a:folHlink>
        <a:srgbClr val="800080"/>
      </a:folHlink>
    </a:clrScheme>
    <a:fontScheme name="HVR">
      <a:majorFont>
        <a:latin typeface="Arial"/>
        <a:ea typeface=""/>
        <a:cs typeface=""/>
      </a:majorFont>
      <a:minorFont>
        <a:latin typeface="Arial"/>
        <a:ea typeface=""/>
        <a:cs typeface=""/>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5DC408E5FD23A4D9EA600098255FC33" ma:contentTypeVersion="7" ma:contentTypeDescription="Opret et nyt dokument." ma:contentTypeScope="" ma:versionID="5946b267a0e6386579bfc9987a4b85be">
  <xsd:schema xmlns:xsd="http://www.w3.org/2001/XMLSchema" xmlns:xs="http://www.w3.org/2001/XMLSchema" xmlns:p="http://schemas.microsoft.com/office/2006/metadata/properties" xmlns:ns2="782bcfd4-f95e-44c6-8c52-925f86676c86" targetNamespace="http://schemas.microsoft.com/office/2006/metadata/properties" ma:root="true" ma:fieldsID="f8bbaa2a6e2f0fa6ed697d4fef012cc1" ns2:_="">
    <xsd:import namespace="782bcfd4-f95e-44c6-8c52-925f86676c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2bcfd4-f95e-44c6-8c52-925f86676c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22434B-F060-405D-A63A-FB7EA43A8C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2bcfd4-f95e-44c6-8c52-925f86676c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F7C255-0A10-4796-9073-4A607CDD86D9}">
  <ds:schemaRefs>
    <ds:schemaRef ds:uri="http://schemas.microsoft.com/sharepoint/v3/contenttype/forms"/>
  </ds:schemaRefs>
</ds:datastoreItem>
</file>

<file path=customXml/itemProps3.xml><?xml version="1.0" encoding="utf-8"?>
<ds:datastoreItem xmlns:ds="http://schemas.openxmlformats.org/officeDocument/2006/customXml" ds:itemID="{627FA3E0-6273-415D-8EE9-9FC85B2971E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491E92E-31F7-436E-88F1-F0B7B3332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2</Pages>
  <Words>416</Words>
  <Characters>2544</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Jeppe Rosenmejer</dc:creator>
  <cp:keywords/>
  <dc:description/>
  <cp:lastModifiedBy>Jeppe Rosenmejer</cp:lastModifiedBy>
  <cp:revision>5</cp:revision>
  <cp:lastPrinted>2017-10-11T13:04:00Z</cp:lastPrinted>
  <dcterms:created xsi:type="dcterms:W3CDTF">2022-03-15T12:59:00Z</dcterms:created>
  <dcterms:modified xsi:type="dcterms:W3CDTF">2022-03-22T08:58:00Z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0x01010005DC408E5FD23A4D9EA600098255FC33</vt:lpwstr>
  </property>
</Properties>
</file>