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33CA1" w14:textId="39E66A02" w:rsidR="007C42EC" w:rsidRDefault="00CD52E0" w:rsidP="00725B57">
      <w:pPr>
        <w:shd w:val="clear" w:color="auto" w:fill="00553C"/>
        <w:ind w:right="120"/>
        <w:rPr>
          <w:color w:val="FFFFFF"/>
          <w:sz w:val="28"/>
          <w:szCs w:val="28"/>
        </w:rPr>
      </w:pPr>
      <w:r>
        <w:rPr>
          <w:b/>
          <w:bCs/>
          <w:color w:val="FFFFFF"/>
          <w:sz w:val="44"/>
          <w:szCs w:val="44"/>
        </w:rPr>
        <w:t>EGEPROCESSIONSSPINDER</w:t>
      </w:r>
      <w:r w:rsidR="00725B57">
        <w:rPr>
          <w:b/>
          <w:bCs/>
          <w:color w:val="FFFFFF"/>
          <w:sz w:val="44"/>
          <w:szCs w:val="44"/>
        </w:rPr>
        <w:tab/>
        <w:t xml:space="preserve">      </w:t>
      </w:r>
      <w:r>
        <w:rPr>
          <w:color w:val="FFFFFF"/>
          <w:sz w:val="28"/>
          <w:szCs w:val="28"/>
        </w:rPr>
        <w:t xml:space="preserve">  </w:t>
      </w:r>
      <w:r w:rsidR="00725B57">
        <w:rPr>
          <w:noProof/>
          <w:color w:val="222222"/>
        </w:rPr>
        <w:drawing>
          <wp:inline distT="0" distB="0" distL="0" distR="0" wp14:anchorId="6A8D33E4" wp14:editId="53E7C93D">
            <wp:extent cx="1690370" cy="767080"/>
            <wp:effectExtent l="0" t="0" r="5080" b="0"/>
            <wp:docPr id="1276490601"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9706" t="32847" r="22645" b="30102"/>
                    <a:stretch>
                      <a:fillRect/>
                    </a:stretch>
                  </pic:blipFill>
                  <pic:spPr bwMode="auto">
                    <a:xfrm>
                      <a:off x="0" y="0"/>
                      <a:ext cx="1690370" cy="767080"/>
                    </a:xfrm>
                    <a:prstGeom prst="rect">
                      <a:avLst/>
                    </a:prstGeom>
                    <a:noFill/>
                    <a:ln>
                      <a:noFill/>
                    </a:ln>
                    <a:extLst>
                      <a:ext uri="{53640926-AAD7-44D8-BBD7-CCE9431645EC}">
                        <a14:shadowObscured xmlns:a14="http://schemas.microsoft.com/office/drawing/2010/main"/>
                      </a:ext>
                    </a:extLst>
                  </pic:spPr>
                </pic:pic>
              </a:graphicData>
            </a:graphic>
          </wp:inline>
        </w:drawing>
      </w:r>
    </w:p>
    <w:p w14:paraId="4C15E54B" w14:textId="6841AA3C" w:rsidR="000D7181" w:rsidRDefault="00725B57" w:rsidP="00725B57">
      <w:pPr>
        <w:shd w:val="clear" w:color="auto" w:fill="00553C"/>
        <w:ind w:right="120"/>
        <w:rPr>
          <w:color w:val="8CA514"/>
          <w:sz w:val="24"/>
          <w:szCs w:val="24"/>
        </w:rPr>
      </w:pPr>
      <w:r>
        <w:rPr>
          <w:color w:val="8CA514"/>
          <w:sz w:val="24"/>
          <w:szCs w:val="24"/>
        </w:rPr>
        <w:t xml:space="preserve"> </w:t>
      </w:r>
      <w:r w:rsidR="007C42EC" w:rsidRPr="00725B57">
        <w:rPr>
          <w:color w:val="8CA514"/>
          <w:sz w:val="24"/>
          <w:szCs w:val="24"/>
        </w:rPr>
        <w:t xml:space="preserve">- </w:t>
      </w:r>
      <w:r w:rsidR="00CD52E0" w:rsidRPr="00725B57">
        <w:rPr>
          <w:color w:val="8CA514"/>
          <w:sz w:val="24"/>
          <w:szCs w:val="24"/>
        </w:rPr>
        <w:t>Vejledning til udførende anlægsgartnere</w:t>
      </w:r>
    </w:p>
    <w:p w14:paraId="5FCF2E05" w14:textId="77777777" w:rsidR="00725B57" w:rsidRPr="00725B57" w:rsidRDefault="00725B57" w:rsidP="00725B57">
      <w:pPr>
        <w:shd w:val="clear" w:color="auto" w:fill="00553C"/>
        <w:ind w:right="120"/>
        <w:rPr>
          <w:color w:val="8CA514"/>
        </w:rPr>
      </w:pPr>
    </w:p>
    <w:p w14:paraId="753408C7" w14:textId="77777777" w:rsidR="00725B57" w:rsidRDefault="00725B57" w:rsidP="00AA7F13">
      <w:pPr>
        <w:rPr>
          <w:b/>
          <w:bCs/>
          <w:color w:val="996600"/>
          <w:sz w:val="22"/>
          <w:szCs w:val="22"/>
        </w:rPr>
      </w:pPr>
    </w:p>
    <w:p w14:paraId="73E7A3E4" w14:textId="28876BB8" w:rsidR="00AA7F13" w:rsidRDefault="00AA7F13" w:rsidP="00AA7F13">
      <w:r>
        <w:rPr>
          <w:b/>
          <w:bCs/>
          <w:color w:val="996600"/>
          <w:sz w:val="22"/>
          <w:szCs w:val="22"/>
        </w:rPr>
        <w:t>Egeprocessionsspindere er nu etableret i Danmark</w:t>
      </w:r>
    </w:p>
    <w:p w14:paraId="5C1A8901" w14:textId="40789D97" w:rsidR="001B00E2" w:rsidRDefault="00AA7F13" w:rsidP="0025186C">
      <w:pPr>
        <w:spacing w:before="40" w:after="40"/>
        <w:rPr>
          <w:noProof/>
          <w:color w:val="555555"/>
          <w:sz w:val="18"/>
          <w:szCs w:val="18"/>
        </w:rPr>
      </w:pPr>
      <w:r>
        <w:t>Som anlægsgartner kan du møde dem i dit daglige arbejde — og risikere alvorlig eksponering.</w:t>
      </w:r>
    </w:p>
    <w:p w14:paraId="0B1BF3AD" w14:textId="17D2B711" w:rsidR="001B00E2" w:rsidRPr="001B00E2" w:rsidRDefault="001B00E2" w:rsidP="0025186C">
      <w:pPr>
        <w:spacing w:before="40" w:after="40"/>
      </w:pPr>
      <w:r>
        <w:t>Mindre kendt, men lige så farlig</w:t>
      </w:r>
      <w:r w:rsidR="00300087">
        <w:t>,</w:t>
      </w:r>
      <w:r>
        <w:t xml:space="preserve"> er Fy</w:t>
      </w:r>
      <w:r w:rsidRPr="001B00E2">
        <w:t>rreproce</w:t>
      </w:r>
      <w:r w:rsidR="00B47477">
        <w:t>s</w:t>
      </w:r>
      <w:r w:rsidRPr="001B00E2">
        <w:t>sionsspinder</w:t>
      </w:r>
      <w:r>
        <w:t>en</w:t>
      </w:r>
      <w:r w:rsidRPr="001B00E2">
        <w:t xml:space="preserve"> (</w:t>
      </w:r>
      <w:proofErr w:type="spellStart"/>
      <w:r w:rsidR="00D77527" w:rsidRPr="00D77527">
        <w:t>Thaumetopoea</w:t>
      </w:r>
      <w:proofErr w:type="spellEnd"/>
      <w:r w:rsidRPr="001B00E2">
        <w:t xml:space="preserve"> </w:t>
      </w:r>
      <w:proofErr w:type="spellStart"/>
      <w:r w:rsidRPr="001B00E2">
        <w:t>pinivora</w:t>
      </w:r>
      <w:proofErr w:type="spellEnd"/>
      <w:r w:rsidRPr="001B00E2">
        <w:t>)</w:t>
      </w:r>
      <w:r w:rsidR="00693EC3">
        <w:t>.</w:t>
      </w:r>
      <w:r w:rsidRPr="001B00E2">
        <w:t xml:space="preserve"> </w:t>
      </w:r>
      <w:r w:rsidR="00693EC3">
        <w:t xml:space="preserve">Den </w:t>
      </w:r>
      <w:r>
        <w:t xml:space="preserve">er sjælden i Danmark, men </w:t>
      </w:r>
      <w:r w:rsidRPr="001B00E2">
        <w:t xml:space="preserve">findes </w:t>
      </w:r>
      <w:r>
        <w:t>i fyrreskovene langs</w:t>
      </w:r>
      <w:r w:rsidRPr="001B00E2">
        <w:t xml:space="preserve"> Bornholm</w:t>
      </w:r>
      <w:r>
        <w:t>s sydkyst</w:t>
      </w:r>
      <w:r w:rsidRPr="001B00E2">
        <w:t xml:space="preserve"> i et område omkring Dueodde. Larverne </w:t>
      </w:r>
      <w:r w:rsidR="00D77527" w:rsidRPr="00D77527">
        <w:t>har ligeledes</w:t>
      </w:r>
      <w:r w:rsidRPr="001B00E2">
        <w:t xml:space="preserve"> brandhår i varierende størrelse, som også indeholder giftstoffer. Den lever primært på fyrretræer, men kan også ses vandre mellem træer</w:t>
      </w:r>
      <w:r w:rsidR="004D4B15">
        <w:t xml:space="preserve"> i lange rækker (procession)</w:t>
      </w:r>
      <w:r w:rsidRPr="001B00E2">
        <w:t>.</w:t>
      </w:r>
      <w:r>
        <w:t xml:space="preserve"> Den kræver samme forsigtighed!</w:t>
      </w:r>
    </w:p>
    <w:p w14:paraId="5559B273" w14:textId="77777777" w:rsidR="00AA7F13" w:rsidRDefault="00AA7F13" w:rsidP="00AA7F13">
      <w:pPr>
        <w:spacing w:before="100"/>
      </w:pPr>
    </w:p>
    <w:p w14:paraId="04B313B9" w14:textId="77777777" w:rsidR="000D7181" w:rsidRDefault="00CD52E0">
      <w:pPr>
        <w:shd w:val="clear" w:color="auto" w:fill="00553C"/>
        <w:spacing w:after="100"/>
        <w:ind w:left="120" w:right="120"/>
      </w:pPr>
      <w:r>
        <w:rPr>
          <w:b/>
          <w:bCs/>
          <w:color w:val="FFFFFF"/>
          <w:sz w:val="32"/>
          <w:szCs w:val="32"/>
        </w:rPr>
        <w:t>1. Genkend egeprocessionsspinderen</w:t>
      </w:r>
    </w:p>
    <w:p w14:paraId="65084645" w14:textId="022AD795" w:rsidR="000D7181" w:rsidRDefault="00CD52E0">
      <w:pPr>
        <w:spacing w:before="60" w:after="60"/>
      </w:pPr>
      <w:r>
        <w:rPr>
          <w:color w:val="000000"/>
        </w:rPr>
        <w:t>Egeprocessionsspinderen</w:t>
      </w:r>
      <w:r w:rsidR="001249DC">
        <w:rPr>
          <w:color w:val="000000"/>
        </w:rPr>
        <w:t xml:space="preserve">, </w:t>
      </w:r>
      <w:proofErr w:type="spellStart"/>
      <w:r w:rsidRPr="001249DC">
        <w:rPr>
          <w:i/>
          <w:iCs/>
          <w:color w:val="000000"/>
        </w:rPr>
        <w:t>Thaumetopoea</w:t>
      </w:r>
      <w:proofErr w:type="spellEnd"/>
      <w:r w:rsidRPr="001249DC">
        <w:rPr>
          <w:i/>
          <w:iCs/>
          <w:color w:val="000000"/>
        </w:rPr>
        <w:t xml:space="preserve"> </w:t>
      </w:r>
      <w:proofErr w:type="spellStart"/>
      <w:r w:rsidRPr="001249DC">
        <w:rPr>
          <w:i/>
          <w:iCs/>
          <w:color w:val="000000"/>
        </w:rPr>
        <w:t>processionea</w:t>
      </w:r>
      <w:proofErr w:type="spellEnd"/>
      <w:r w:rsidR="00D77527" w:rsidRPr="00D77527">
        <w:rPr>
          <w:color w:val="000000"/>
        </w:rPr>
        <w:t>,</w:t>
      </w:r>
      <w:r>
        <w:rPr>
          <w:color w:val="000000"/>
        </w:rPr>
        <w:t xml:space="preserve"> er e</w:t>
      </w:r>
      <w:r w:rsidR="001249DC">
        <w:rPr>
          <w:color w:val="000000"/>
        </w:rPr>
        <w:t>n</w:t>
      </w:r>
      <w:r>
        <w:rPr>
          <w:color w:val="000000"/>
        </w:rPr>
        <w:t xml:space="preserve"> natsommerfugleart</w:t>
      </w:r>
      <w:r w:rsidR="001249DC">
        <w:rPr>
          <w:color w:val="000000"/>
        </w:rPr>
        <w:t xml:space="preserve"> (natsværmer)</w:t>
      </w:r>
      <w:r>
        <w:rPr>
          <w:color w:val="000000"/>
        </w:rPr>
        <w:t xml:space="preserve">, der lever i egetræer — særligt stilkeg og </w:t>
      </w:r>
      <w:proofErr w:type="spellStart"/>
      <w:r>
        <w:rPr>
          <w:color w:val="000000"/>
        </w:rPr>
        <w:t>vintereg</w:t>
      </w:r>
      <w:proofErr w:type="spellEnd"/>
      <w:r w:rsidR="00367436">
        <w:rPr>
          <w:color w:val="000000"/>
        </w:rPr>
        <w:t>.</w:t>
      </w:r>
      <w:r w:rsidR="008B5A26">
        <w:rPr>
          <w:color w:val="000000"/>
        </w:rPr>
        <w:t xml:space="preserve"> </w:t>
      </w:r>
      <w:r w:rsidR="00FB214A">
        <w:rPr>
          <w:color w:val="000000"/>
        </w:rPr>
        <w:t>Alle larve</w:t>
      </w:r>
      <w:r w:rsidR="00182B57">
        <w:rPr>
          <w:color w:val="000000"/>
        </w:rPr>
        <w:t>arter,</w:t>
      </w:r>
      <w:r w:rsidR="00FB214A">
        <w:rPr>
          <w:color w:val="000000"/>
        </w:rPr>
        <w:t xml:space="preserve"> der </w:t>
      </w:r>
      <w:r w:rsidR="00182B57">
        <w:rPr>
          <w:color w:val="000000"/>
        </w:rPr>
        <w:t>bevæger sig i procession (lange kæder)</w:t>
      </w:r>
      <w:r w:rsidR="00D77527">
        <w:rPr>
          <w:color w:val="000000"/>
        </w:rPr>
        <w:t>,</w:t>
      </w:r>
      <w:r w:rsidR="00182B57">
        <w:rPr>
          <w:color w:val="000000"/>
        </w:rPr>
        <w:t xml:space="preserve"> er farlige.</w:t>
      </w:r>
    </w:p>
    <w:p w14:paraId="097CA966" w14:textId="77777777" w:rsidR="000D7181" w:rsidRDefault="000D7181">
      <w:pPr>
        <w:spacing w:after="60"/>
      </w:pPr>
    </w:p>
    <w:tbl>
      <w:tblPr>
        <w:tblW w:w="10056" w:type="dxa"/>
        <w:tblInd w:w="-1" w:type="dxa"/>
        <w:tblBorders>
          <w:top w:val="single" w:sz="8" w:space="0" w:color="00553C"/>
          <w:left w:val="single" w:sz="8" w:space="0" w:color="00553C"/>
          <w:bottom w:val="single" w:sz="8" w:space="0" w:color="00553C"/>
          <w:right w:val="single" w:sz="8" w:space="0" w:color="00553C"/>
          <w:insideH w:val="single" w:sz="4" w:space="0" w:color="00553C"/>
          <w:insideV w:val="single" w:sz="4" w:space="0" w:color="00553C"/>
        </w:tblBorders>
        <w:tblCellMar>
          <w:left w:w="10" w:type="dxa"/>
          <w:right w:w="10" w:type="dxa"/>
        </w:tblCellMar>
        <w:tblLook w:val="0000" w:firstRow="0" w:lastRow="0" w:firstColumn="0" w:lastColumn="0" w:noHBand="0" w:noVBand="0"/>
      </w:tblPr>
      <w:tblGrid>
        <w:gridCol w:w="5149"/>
        <w:gridCol w:w="4907"/>
      </w:tblGrid>
      <w:tr w:rsidR="000D7181" w14:paraId="08B57286" w14:textId="77777777" w:rsidTr="0031335A">
        <w:trPr>
          <w:trHeight w:val="262"/>
        </w:trPr>
        <w:tc>
          <w:tcPr>
            <w:tcW w:w="5149" w:type="dxa"/>
            <w:shd w:val="clear" w:color="auto" w:fill="8CA514"/>
            <w:tcMar>
              <w:top w:w="0" w:type="dxa"/>
              <w:left w:w="120" w:type="dxa"/>
              <w:bottom w:w="0" w:type="dxa"/>
              <w:right w:w="120" w:type="dxa"/>
            </w:tcMar>
          </w:tcPr>
          <w:p w14:paraId="0E7B69DA" w14:textId="471675E8" w:rsidR="000D7181" w:rsidRDefault="00CD52E0">
            <w:r>
              <w:rPr>
                <w:b/>
                <w:bCs/>
                <w:color w:val="000000"/>
              </w:rPr>
              <w:t>Hvad du</w:t>
            </w:r>
            <w:r w:rsidR="008B5A26">
              <w:rPr>
                <w:b/>
                <w:bCs/>
                <w:color w:val="000000"/>
              </w:rPr>
              <w:t xml:space="preserve"> skal</w:t>
            </w:r>
            <w:r>
              <w:rPr>
                <w:b/>
                <w:bCs/>
                <w:color w:val="000000"/>
              </w:rPr>
              <w:t xml:space="preserve"> kigge efter</w:t>
            </w:r>
          </w:p>
        </w:tc>
        <w:tc>
          <w:tcPr>
            <w:tcW w:w="4907" w:type="dxa"/>
            <w:shd w:val="clear" w:color="auto" w:fill="8CA514"/>
            <w:tcMar>
              <w:top w:w="0" w:type="dxa"/>
              <w:left w:w="120" w:type="dxa"/>
              <w:bottom w:w="0" w:type="dxa"/>
              <w:right w:w="120" w:type="dxa"/>
            </w:tcMar>
          </w:tcPr>
          <w:p w14:paraId="2F9881B9" w14:textId="77777777" w:rsidR="000D7181" w:rsidRPr="00AB233A" w:rsidRDefault="00CD52E0">
            <w:pPr>
              <w:rPr>
                <w:b/>
                <w:bCs/>
              </w:rPr>
            </w:pPr>
            <w:r w:rsidRPr="00AB233A">
              <w:rPr>
                <w:b/>
                <w:bCs/>
                <w:color w:val="000000"/>
              </w:rPr>
              <w:t>Beskrivelse</w:t>
            </w:r>
          </w:p>
        </w:tc>
      </w:tr>
      <w:tr w:rsidR="004D4B15" w14:paraId="17FC2287" w14:textId="77777777" w:rsidTr="00EF56AD">
        <w:trPr>
          <w:trHeight w:val="792"/>
        </w:trPr>
        <w:tc>
          <w:tcPr>
            <w:tcW w:w="5149" w:type="dxa"/>
            <w:shd w:val="clear" w:color="auto" w:fill="D1D1D1" w:themeFill="background2" w:themeFillShade="E6"/>
            <w:tcMar>
              <w:top w:w="0" w:type="dxa"/>
              <w:left w:w="120" w:type="dxa"/>
              <w:bottom w:w="0" w:type="dxa"/>
              <w:right w:w="120" w:type="dxa"/>
            </w:tcMar>
          </w:tcPr>
          <w:p w14:paraId="0E223922" w14:textId="4BB2DAEB" w:rsidR="004D4B15" w:rsidRDefault="00C52711" w:rsidP="004D4B15">
            <w:pPr>
              <w:rPr>
                <w:b/>
                <w:bCs/>
                <w:color w:val="000000"/>
              </w:rPr>
            </w:pPr>
            <w:r>
              <w:rPr>
                <w:noProof/>
                <w:sz w:val="2"/>
              </w:rPr>
              <w:drawing>
                <wp:anchor distT="0" distB="0" distL="114300" distR="114300" simplePos="0" relativeHeight="251659266" behindDoc="0" locked="0" layoutInCell="1" allowOverlap="1" wp14:anchorId="6B683C52" wp14:editId="02F6FC7A">
                  <wp:simplePos x="0" y="0"/>
                  <wp:positionH relativeFrom="column">
                    <wp:posOffset>921385</wp:posOffset>
                  </wp:positionH>
                  <wp:positionV relativeFrom="paragraph">
                    <wp:posOffset>53663</wp:posOffset>
                  </wp:positionV>
                  <wp:extent cx="2124075" cy="1811020"/>
                  <wp:effectExtent l="0" t="0" r="9525" b="0"/>
                  <wp:wrapSquare wrapText="bothSides"/>
                  <wp:docPr id="1618407917"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t="3112" r="20821" b="53513"/>
                          <a:stretch>
                            <a:fillRect/>
                          </a:stretch>
                        </pic:blipFill>
                        <pic:spPr bwMode="auto">
                          <a:xfrm>
                            <a:off x="0" y="0"/>
                            <a:ext cx="2124075" cy="18110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D4B15">
              <w:rPr>
                <w:b/>
                <w:bCs/>
                <w:color w:val="000000"/>
              </w:rPr>
              <w:t>Kroneskader</w:t>
            </w:r>
          </w:p>
          <w:p w14:paraId="670CCAE5" w14:textId="77777777" w:rsidR="00145A88" w:rsidRDefault="00145A88" w:rsidP="001A234B">
            <w:pPr>
              <w:spacing w:line="20" w:lineRule="auto"/>
              <w:rPr>
                <w:noProof/>
                <w:sz w:val="2"/>
              </w:rPr>
            </w:pPr>
          </w:p>
          <w:p w14:paraId="48806A8B" w14:textId="77777777" w:rsidR="00707F29" w:rsidRDefault="00707F29" w:rsidP="001A234B">
            <w:pPr>
              <w:spacing w:line="20" w:lineRule="auto"/>
              <w:rPr>
                <w:sz w:val="2"/>
              </w:rPr>
            </w:pPr>
          </w:p>
          <w:p w14:paraId="3E0EFB4F" w14:textId="77777777" w:rsidR="00C52711" w:rsidRDefault="00C52711" w:rsidP="001A234B">
            <w:pPr>
              <w:spacing w:line="20" w:lineRule="auto"/>
              <w:rPr>
                <w:sz w:val="2"/>
              </w:rPr>
            </w:pPr>
          </w:p>
          <w:p w14:paraId="29F57232" w14:textId="77777777" w:rsidR="00C52711" w:rsidRDefault="00C52711" w:rsidP="001A234B">
            <w:pPr>
              <w:spacing w:line="20" w:lineRule="auto"/>
              <w:rPr>
                <w:sz w:val="2"/>
              </w:rPr>
            </w:pPr>
          </w:p>
          <w:p w14:paraId="2A11212B" w14:textId="77777777" w:rsidR="00C52711" w:rsidRDefault="00C52711" w:rsidP="001A234B">
            <w:pPr>
              <w:spacing w:line="20" w:lineRule="auto"/>
              <w:rPr>
                <w:sz w:val="2"/>
              </w:rPr>
            </w:pPr>
          </w:p>
          <w:p w14:paraId="178625E6" w14:textId="77777777" w:rsidR="00C52711" w:rsidRDefault="00C52711" w:rsidP="001A234B">
            <w:pPr>
              <w:spacing w:line="20" w:lineRule="auto"/>
              <w:rPr>
                <w:sz w:val="2"/>
              </w:rPr>
            </w:pPr>
          </w:p>
          <w:p w14:paraId="1A5E97C0" w14:textId="77777777" w:rsidR="00C52711" w:rsidRDefault="00C52711" w:rsidP="001A234B">
            <w:pPr>
              <w:spacing w:line="20" w:lineRule="auto"/>
              <w:rPr>
                <w:sz w:val="2"/>
              </w:rPr>
            </w:pPr>
          </w:p>
          <w:p w14:paraId="55F2AEB0" w14:textId="77777777" w:rsidR="00C52711" w:rsidRDefault="00C52711" w:rsidP="001A234B">
            <w:pPr>
              <w:spacing w:line="20" w:lineRule="auto"/>
              <w:rPr>
                <w:sz w:val="2"/>
              </w:rPr>
            </w:pPr>
          </w:p>
          <w:p w14:paraId="42EC7673" w14:textId="77777777" w:rsidR="00C52711" w:rsidRDefault="00C52711" w:rsidP="001A234B">
            <w:pPr>
              <w:spacing w:line="20" w:lineRule="auto"/>
              <w:rPr>
                <w:sz w:val="2"/>
              </w:rPr>
            </w:pPr>
          </w:p>
          <w:p w14:paraId="126D234D" w14:textId="77777777" w:rsidR="00C52711" w:rsidRDefault="00C52711" w:rsidP="001A234B">
            <w:pPr>
              <w:spacing w:line="20" w:lineRule="auto"/>
              <w:rPr>
                <w:sz w:val="2"/>
              </w:rPr>
            </w:pPr>
          </w:p>
          <w:p w14:paraId="35089FDD" w14:textId="77777777" w:rsidR="00C52711" w:rsidRDefault="00C52711" w:rsidP="001A234B">
            <w:pPr>
              <w:spacing w:line="20" w:lineRule="auto"/>
              <w:rPr>
                <w:sz w:val="2"/>
              </w:rPr>
            </w:pPr>
          </w:p>
          <w:p w14:paraId="33F729C4" w14:textId="0F571D27" w:rsidR="00C52711" w:rsidRPr="001A234B" w:rsidRDefault="00C52711" w:rsidP="001A234B">
            <w:pPr>
              <w:spacing w:line="20" w:lineRule="auto"/>
              <w:rPr>
                <w:sz w:val="2"/>
              </w:rPr>
            </w:pPr>
          </w:p>
        </w:tc>
        <w:tc>
          <w:tcPr>
            <w:tcW w:w="4907" w:type="dxa"/>
            <w:shd w:val="clear" w:color="auto" w:fill="FFFFFF"/>
            <w:tcMar>
              <w:top w:w="0" w:type="dxa"/>
              <w:left w:w="120" w:type="dxa"/>
              <w:bottom w:w="0" w:type="dxa"/>
              <w:right w:w="120" w:type="dxa"/>
            </w:tcMar>
          </w:tcPr>
          <w:p w14:paraId="57CC695A" w14:textId="43B5C1AA" w:rsidR="004E7E84" w:rsidRDefault="004D4B15" w:rsidP="004D4B15">
            <w:pPr>
              <w:rPr>
                <w:color w:val="000000"/>
              </w:rPr>
            </w:pPr>
            <w:r>
              <w:rPr>
                <w:color w:val="000000"/>
              </w:rPr>
              <w:t xml:space="preserve">Afløvede partier i trækronen i </w:t>
            </w:r>
            <w:r w:rsidR="00D77527" w:rsidRPr="00D77527">
              <w:rPr>
                <w:color w:val="000000"/>
              </w:rPr>
              <w:t>maj–juni kan indikere</w:t>
            </w:r>
            <w:r>
              <w:rPr>
                <w:color w:val="000000"/>
              </w:rPr>
              <w:t xml:space="preserve"> angreb. De unge la</w:t>
            </w:r>
            <w:r w:rsidR="00FB73D5">
              <w:rPr>
                <w:color w:val="000000"/>
              </w:rPr>
              <w:t>r</w:t>
            </w:r>
            <w:r>
              <w:rPr>
                <w:color w:val="000000"/>
              </w:rPr>
              <w:t>ver lever af de nye friske bladknopper og små nyudsprungne blade.</w:t>
            </w:r>
            <w:r w:rsidR="00CE5E5E">
              <w:rPr>
                <w:color w:val="000000"/>
              </w:rPr>
              <w:t xml:space="preserve"> Grenene skyder igen omkring Sankt Hans.</w:t>
            </w:r>
          </w:p>
          <w:p w14:paraId="1084D9E3" w14:textId="77777777" w:rsidR="004E7E84" w:rsidRDefault="004E7E84" w:rsidP="004D4B15">
            <w:pPr>
              <w:rPr>
                <w:color w:val="000000"/>
              </w:rPr>
            </w:pPr>
          </w:p>
          <w:p w14:paraId="5FA87645" w14:textId="77777777" w:rsidR="004E7E84" w:rsidRDefault="004E7E84" w:rsidP="004D4B15">
            <w:pPr>
              <w:rPr>
                <w:color w:val="000000"/>
              </w:rPr>
            </w:pPr>
          </w:p>
          <w:p w14:paraId="6B7D0527" w14:textId="77777777" w:rsidR="004E7E84" w:rsidRDefault="004E7E84" w:rsidP="004D4B15">
            <w:pPr>
              <w:rPr>
                <w:color w:val="000000"/>
              </w:rPr>
            </w:pPr>
          </w:p>
          <w:p w14:paraId="287EC30A" w14:textId="77777777" w:rsidR="004E7E84" w:rsidRDefault="004E7E84" w:rsidP="004D4B15">
            <w:pPr>
              <w:rPr>
                <w:color w:val="000000"/>
              </w:rPr>
            </w:pPr>
          </w:p>
          <w:p w14:paraId="6ADEF39B" w14:textId="77777777" w:rsidR="004E7E84" w:rsidRDefault="004E7E84" w:rsidP="004D4B15">
            <w:pPr>
              <w:rPr>
                <w:color w:val="000000"/>
              </w:rPr>
            </w:pPr>
          </w:p>
          <w:p w14:paraId="26707AE4" w14:textId="77777777" w:rsidR="004E7E84" w:rsidRDefault="004E7E84" w:rsidP="004D4B15">
            <w:pPr>
              <w:rPr>
                <w:color w:val="000000"/>
              </w:rPr>
            </w:pPr>
          </w:p>
          <w:p w14:paraId="2EC28E84" w14:textId="77777777" w:rsidR="004E7E84" w:rsidRDefault="004E7E84" w:rsidP="004D4B15">
            <w:pPr>
              <w:rPr>
                <w:color w:val="000000"/>
              </w:rPr>
            </w:pPr>
          </w:p>
          <w:p w14:paraId="48B52EE5" w14:textId="5532B792" w:rsidR="00EF1C43" w:rsidRDefault="00EF1C43" w:rsidP="00EF1C43">
            <w:pPr>
              <w:rPr>
                <w:color w:val="000000"/>
                <w:sz w:val="16"/>
                <w:szCs w:val="16"/>
              </w:rPr>
            </w:pPr>
            <w:r w:rsidRPr="002331DE">
              <w:rPr>
                <w:color w:val="000000"/>
                <w:sz w:val="16"/>
                <w:szCs w:val="16"/>
              </w:rPr>
              <w:t xml:space="preserve">Foto: </w:t>
            </w:r>
            <w:r>
              <w:rPr>
                <w:color w:val="000000"/>
                <w:sz w:val="16"/>
                <w:szCs w:val="16"/>
              </w:rPr>
              <w:t>Københavns Universitet</w:t>
            </w:r>
          </w:p>
          <w:p w14:paraId="2C0A08B0" w14:textId="12F4F8E4" w:rsidR="004E7E84" w:rsidRPr="004E7E84" w:rsidRDefault="004E7E84" w:rsidP="004D4B15">
            <w:pPr>
              <w:rPr>
                <w:color w:val="000000"/>
              </w:rPr>
            </w:pPr>
          </w:p>
        </w:tc>
      </w:tr>
      <w:tr w:rsidR="004D4B15" w14:paraId="059E00F1" w14:textId="77777777" w:rsidTr="00EF56AD">
        <w:trPr>
          <w:trHeight w:val="2360"/>
        </w:trPr>
        <w:tc>
          <w:tcPr>
            <w:tcW w:w="5149" w:type="dxa"/>
            <w:shd w:val="clear" w:color="auto" w:fill="D1D1D1" w:themeFill="background2" w:themeFillShade="E6"/>
            <w:tcMar>
              <w:top w:w="0" w:type="dxa"/>
              <w:left w:w="120" w:type="dxa"/>
              <w:bottom w:w="0" w:type="dxa"/>
              <w:right w:w="120" w:type="dxa"/>
            </w:tcMar>
          </w:tcPr>
          <w:p w14:paraId="688F6C1B" w14:textId="31AA4EE0" w:rsidR="004D4B15" w:rsidRDefault="00EE3F28" w:rsidP="00EE3F28">
            <w:pPr>
              <w:rPr>
                <w:b/>
                <w:bCs/>
                <w:noProof/>
                <w:color w:val="000000"/>
              </w:rPr>
            </w:pPr>
            <w:r>
              <w:rPr>
                <w:b/>
                <w:bCs/>
                <w:noProof/>
                <w:color w:val="000000"/>
              </w:rPr>
              <w:drawing>
                <wp:anchor distT="0" distB="0" distL="114300" distR="114300" simplePos="0" relativeHeight="251658242" behindDoc="1" locked="0" layoutInCell="1" allowOverlap="1" wp14:anchorId="1266B4CC" wp14:editId="70A9E266">
                  <wp:simplePos x="0" y="0"/>
                  <wp:positionH relativeFrom="column">
                    <wp:posOffset>917575</wp:posOffset>
                  </wp:positionH>
                  <wp:positionV relativeFrom="paragraph">
                    <wp:posOffset>51759</wp:posOffset>
                  </wp:positionV>
                  <wp:extent cx="2124075" cy="1633855"/>
                  <wp:effectExtent l="0" t="0" r="9525" b="4445"/>
                  <wp:wrapTight wrapText="bothSides">
                    <wp:wrapPolygon edited="0">
                      <wp:start x="0" y="0"/>
                      <wp:lineTo x="0" y="21407"/>
                      <wp:lineTo x="21503" y="21407"/>
                      <wp:lineTo x="21503" y="0"/>
                      <wp:lineTo x="0" y="0"/>
                    </wp:wrapPolygon>
                  </wp:wrapTight>
                  <wp:docPr id="1089072011"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072011" name="Billed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39489" b="10531"/>
                          <a:stretch>
                            <a:fillRect/>
                          </a:stretch>
                        </pic:blipFill>
                        <pic:spPr bwMode="auto">
                          <a:xfrm>
                            <a:off x="0" y="0"/>
                            <a:ext cx="2124075" cy="16338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D4B15">
              <w:rPr>
                <w:b/>
                <w:bCs/>
                <w:color w:val="000000"/>
              </w:rPr>
              <w:t>Rederne</w:t>
            </w:r>
          </w:p>
        </w:tc>
        <w:tc>
          <w:tcPr>
            <w:tcW w:w="4907" w:type="dxa"/>
            <w:shd w:val="clear" w:color="auto" w:fill="FFFFFF"/>
            <w:tcMar>
              <w:top w:w="0" w:type="dxa"/>
              <w:left w:w="120" w:type="dxa"/>
              <w:bottom w:w="0" w:type="dxa"/>
              <w:right w:w="120" w:type="dxa"/>
            </w:tcMar>
          </w:tcPr>
          <w:p w14:paraId="76140302" w14:textId="77777777" w:rsidR="004D4B15" w:rsidRDefault="004D4B15" w:rsidP="004D4B15">
            <w:pPr>
              <w:rPr>
                <w:color w:val="000000"/>
              </w:rPr>
            </w:pPr>
            <w:r>
              <w:rPr>
                <w:color w:val="000000"/>
              </w:rPr>
              <w:t>Gråhvidt fællesspind på stamme eller kraftige grene — ikke i blade. Kan sidde i træet i årevis.</w:t>
            </w:r>
          </w:p>
          <w:p w14:paraId="78C45CBC" w14:textId="77777777" w:rsidR="004D4B15" w:rsidRPr="00BC0CED" w:rsidRDefault="004D4B15" w:rsidP="004D4B15">
            <w:pPr>
              <w:rPr>
                <w:sz w:val="4"/>
              </w:rPr>
            </w:pPr>
          </w:p>
          <w:p w14:paraId="48442DA1" w14:textId="77777777" w:rsidR="004D4B15" w:rsidRDefault="004D4B15" w:rsidP="004D4B15">
            <w:pPr>
              <w:rPr>
                <w:color w:val="000000"/>
              </w:rPr>
            </w:pPr>
            <w:r>
              <w:t>Reder med tomme larvehylstre er fyldt med brandhår</w:t>
            </w:r>
            <w:r w:rsidR="009B3D5A">
              <w:t>.</w:t>
            </w:r>
            <w:r>
              <w:t xml:space="preserve"> Rederne kan falde ned fra egetræerne og udgøre en særlig risiko for anlægsgartneres arbejde i nærheden af træerne</w:t>
            </w:r>
            <w:r w:rsidR="00AC792F" w:rsidRPr="00AC792F">
              <w:rPr>
                <w:color w:val="000000"/>
              </w:rPr>
              <w:t>.</w:t>
            </w:r>
          </w:p>
          <w:p w14:paraId="18EAA3BA" w14:textId="77777777" w:rsidR="00EE3F28" w:rsidRPr="00EF56AD" w:rsidRDefault="00EE3F28" w:rsidP="004D4B15">
            <w:pPr>
              <w:rPr>
                <w:color w:val="000000"/>
                <w:sz w:val="4"/>
              </w:rPr>
            </w:pPr>
          </w:p>
          <w:p w14:paraId="68A1A3D6" w14:textId="77777777" w:rsidR="00EE3F28" w:rsidRPr="00EF56AD" w:rsidRDefault="00EE3F28" w:rsidP="004D4B15">
            <w:pPr>
              <w:rPr>
                <w:color w:val="000000"/>
                <w:sz w:val="4"/>
              </w:rPr>
            </w:pPr>
          </w:p>
          <w:p w14:paraId="41DDDA0A" w14:textId="77777777" w:rsidR="00EE3F28" w:rsidRPr="00EF56AD" w:rsidRDefault="00EE3F28" w:rsidP="004D4B15">
            <w:pPr>
              <w:rPr>
                <w:color w:val="000000"/>
                <w:sz w:val="4"/>
              </w:rPr>
            </w:pPr>
          </w:p>
          <w:p w14:paraId="3B7F2050" w14:textId="77777777" w:rsidR="00812BE9" w:rsidRDefault="00812BE9" w:rsidP="004D4B15">
            <w:pPr>
              <w:rPr>
                <w:color w:val="000000"/>
                <w:sz w:val="16"/>
                <w:szCs w:val="16"/>
              </w:rPr>
            </w:pPr>
          </w:p>
          <w:p w14:paraId="13AE7600" w14:textId="77777777" w:rsidR="00812BE9" w:rsidRDefault="00812BE9" w:rsidP="004D4B15">
            <w:pPr>
              <w:rPr>
                <w:color w:val="000000"/>
                <w:sz w:val="16"/>
                <w:szCs w:val="16"/>
              </w:rPr>
            </w:pPr>
          </w:p>
          <w:p w14:paraId="1C3BA8EF" w14:textId="77777777" w:rsidR="00812BE9" w:rsidRDefault="00812BE9" w:rsidP="004D4B15">
            <w:pPr>
              <w:rPr>
                <w:color w:val="000000"/>
                <w:sz w:val="16"/>
                <w:szCs w:val="16"/>
              </w:rPr>
            </w:pPr>
          </w:p>
          <w:p w14:paraId="143D9A02" w14:textId="77777777" w:rsidR="00CD7937" w:rsidRDefault="00CD7937" w:rsidP="004D4B15">
            <w:pPr>
              <w:rPr>
                <w:color w:val="000000"/>
                <w:sz w:val="16"/>
                <w:szCs w:val="16"/>
              </w:rPr>
            </w:pPr>
          </w:p>
          <w:p w14:paraId="1EAE5EA6" w14:textId="14B7C7D8" w:rsidR="004E7E84" w:rsidRDefault="00EE3F28" w:rsidP="004D4B15">
            <w:pPr>
              <w:rPr>
                <w:color w:val="000000"/>
                <w:sz w:val="16"/>
                <w:szCs w:val="16"/>
              </w:rPr>
            </w:pPr>
            <w:r w:rsidRPr="002331DE">
              <w:rPr>
                <w:color w:val="000000"/>
                <w:sz w:val="16"/>
                <w:szCs w:val="16"/>
              </w:rPr>
              <w:t xml:space="preserve">Foto: </w:t>
            </w:r>
            <w:proofErr w:type="spellStart"/>
            <w:r w:rsidR="00365032" w:rsidRPr="002331DE">
              <w:rPr>
                <w:color w:val="000000"/>
                <w:sz w:val="16"/>
                <w:szCs w:val="16"/>
              </w:rPr>
              <w:t>Slimguy</w:t>
            </w:r>
            <w:proofErr w:type="spellEnd"/>
          </w:p>
          <w:p w14:paraId="61333C52" w14:textId="26F1905B" w:rsidR="004E7E84" w:rsidRDefault="004E7E84" w:rsidP="004D4B15">
            <w:pPr>
              <w:rPr>
                <w:color w:val="000000"/>
              </w:rPr>
            </w:pPr>
          </w:p>
        </w:tc>
      </w:tr>
      <w:tr w:rsidR="004D4B15" w14:paraId="147D7E84" w14:textId="77777777" w:rsidTr="00EF56AD">
        <w:trPr>
          <w:trHeight w:val="2685"/>
        </w:trPr>
        <w:tc>
          <w:tcPr>
            <w:tcW w:w="5149" w:type="dxa"/>
            <w:shd w:val="clear" w:color="auto" w:fill="D1D1D1" w:themeFill="background2" w:themeFillShade="E6"/>
            <w:tcMar>
              <w:top w:w="0" w:type="dxa"/>
              <w:left w:w="120" w:type="dxa"/>
              <w:bottom w:w="0" w:type="dxa"/>
              <w:right w:w="120" w:type="dxa"/>
            </w:tcMar>
          </w:tcPr>
          <w:p w14:paraId="3EC55FAC" w14:textId="4EA42B67" w:rsidR="004D4B15" w:rsidRDefault="009029F9" w:rsidP="009029F9">
            <w:r>
              <w:rPr>
                <w:b/>
                <w:bCs/>
                <w:noProof/>
                <w:color w:val="000000"/>
              </w:rPr>
              <w:drawing>
                <wp:anchor distT="0" distB="0" distL="114300" distR="114300" simplePos="0" relativeHeight="251658241" behindDoc="1" locked="0" layoutInCell="1" allowOverlap="1" wp14:anchorId="5145738E" wp14:editId="7506249E">
                  <wp:simplePos x="0" y="0"/>
                  <wp:positionH relativeFrom="column">
                    <wp:posOffset>925195</wp:posOffset>
                  </wp:positionH>
                  <wp:positionV relativeFrom="paragraph">
                    <wp:posOffset>375741</wp:posOffset>
                  </wp:positionV>
                  <wp:extent cx="2124075" cy="1447800"/>
                  <wp:effectExtent l="0" t="0" r="9525" b="0"/>
                  <wp:wrapTight wrapText="bothSides">
                    <wp:wrapPolygon edited="0">
                      <wp:start x="0" y="0"/>
                      <wp:lineTo x="0" y="21316"/>
                      <wp:lineTo x="21503" y="21316"/>
                      <wp:lineTo x="21503" y="0"/>
                      <wp:lineTo x="0" y="0"/>
                    </wp:wrapPolygon>
                  </wp:wrapTight>
                  <wp:docPr id="1635503754"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8377" b="677"/>
                          <a:stretch>
                            <a:fillRect/>
                          </a:stretch>
                        </pic:blipFill>
                        <pic:spPr bwMode="auto">
                          <a:xfrm>
                            <a:off x="0" y="0"/>
                            <a:ext cx="2124075" cy="1447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D4B15">
              <w:rPr>
                <w:b/>
                <w:bCs/>
                <w:color w:val="000000"/>
              </w:rPr>
              <w:t>Larverne</w:t>
            </w:r>
          </w:p>
        </w:tc>
        <w:tc>
          <w:tcPr>
            <w:tcW w:w="4907" w:type="dxa"/>
            <w:shd w:val="clear" w:color="auto" w:fill="FFFFFF"/>
            <w:tcMar>
              <w:top w:w="0" w:type="dxa"/>
              <w:left w:w="120" w:type="dxa"/>
              <w:bottom w:w="0" w:type="dxa"/>
              <w:right w:w="120" w:type="dxa"/>
            </w:tcMar>
          </w:tcPr>
          <w:p w14:paraId="562F82E4" w14:textId="3CBBFC61" w:rsidR="004D4B15" w:rsidRDefault="004D4B15" w:rsidP="004D4B15">
            <w:pPr>
              <w:rPr>
                <w:color w:val="000000"/>
              </w:rPr>
            </w:pPr>
            <w:r>
              <w:rPr>
                <w:color w:val="000000"/>
              </w:rPr>
              <w:t xml:space="preserve">Gråhvide larver med hvide </w:t>
            </w:r>
            <w:r w:rsidR="00A3522E">
              <w:rPr>
                <w:color w:val="000000"/>
              </w:rPr>
              <w:t>føle</w:t>
            </w:r>
            <w:r>
              <w:rPr>
                <w:color w:val="000000"/>
              </w:rPr>
              <w:t>hår og mørkt hoved, 3–4 cm lange i de sene stadier. Bevæger sig i processioner (hoved til hale i lange kæder)</w:t>
            </w:r>
            <w:r w:rsidR="00812BE9">
              <w:rPr>
                <w:color w:val="000000"/>
              </w:rPr>
              <w:t>.</w:t>
            </w:r>
          </w:p>
          <w:p w14:paraId="089A0784" w14:textId="77777777" w:rsidR="004D4B15" w:rsidRPr="00EF56AD" w:rsidRDefault="004D4B15" w:rsidP="004D4B15">
            <w:pPr>
              <w:rPr>
                <w:sz w:val="4"/>
              </w:rPr>
            </w:pPr>
          </w:p>
          <w:p w14:paraId="40A1AFF1" w14:textId="00E27415" w:rsidR="00812BE9" w:rsidRPr="00CD7937" w:rsidRDefault="004D4B15" w:rsidP="004D4B15">
            <w:r>
              <w:t>Larven er farlig i perioden maj</w:t>
            </w:r>
            <w:r w:rsidR="00D77527" w:rsidRPr="00D77527">
              <w:t>–</w:t>
            </w:r>
            <w:r>
              <w:t xml:space="preserve">juli med sine brandhår, når den fremstår mere hvid end brun på grund af de mange lyse </w:t>
            </w:r>
            <w:r w:rsidR="00A3522E">
              <w:t>føle</w:t>
            </w:r>
            <w:r>
              <w:t>hår.</w:t>
            </w:r>
            <w:r w:rsidR="004822D8">
              <w:t xml:space="preserve"> </w:t>
            </w:r>
            <w:r w:rsidR="004822D8" w:rsidRPr="004822D8">
              <w:rPr>
                <w:b/>
                <w:bCs/>
              </w:rPr>
              <w:t> </w:t>
            </w:r>
            <w:r w:rsidR="004822D8" w:rsidRPr="004822D8">
              <w:t>De lange hvide hår er følehår og ikke farlige. De hvide pletter på larvens hud er klynger (kaldet spejl) af små brandhår, som larven kan smide som selvforsvar, hvis den føler sig truet. Brandhårene er mikroskopisk små, 0,005 mm. brede (svarer til røde blodceller) og 0,02 mm. lange (svarer til tykkelsen på et enkelt menneskehår), og bevæger sig som pollen/støv i luften</w:t>
            </w:r>
            <w:r>
              <w:t xml:space="preserve"> </w:t>
            </w:r>
          </w:p>
          <w:p w14:paraId="6EC34F5A" w14:textId="77777777" w:rsidR="00812BE9" w:rsidRDefault="00812BE9" w:rsidP="004D4B15">
            <w:pPr>
              <w:rPr>
                <w:sz w:val="16"/>
                <w:szCs w:val="16"/>
              </w:rPr>
            </w:pPr>
          </w:p>
          <w:p w14:paraId="34520AD3" w14:textId="77777777" w:rsidR="00365032" w:rsidRDefault="00365032" w:rsidP="004D4B15">
            <w:pPr>
              <w:rPr>
                <w:sz w:val="16"/>
                <w:szCs w:val="16"/>
              </w:rPr>
            </w:pPr>
            <w:r w:rsidRPr="002331DE">
              <w:rPr>
                <w:sz w:val="16"/>
                <w:szCs w:val="16"/>
              </w:rPr>
              <w:t xml:space="preserve">Foto: Luc </w:t>
            </w:r>
            <w:proofErr w:type="spellStart"/>
            <w:r w:rsidRPr="002331DE">
              <w:rPr>
                <w:sz w:val="16"/>
                <w:szCs w:val="16"/>
              </w:rPr>
              <w:t>Hoogen</w:t>
            </w:r>
            <w:r w:rsidR="000E78A6" w:rsidRPr="002331DE">
              <w:rPr>
                <w:sz w:val="16"/>
                <w:szCs w:val="16"/>
              </w:rPr>
              <w:t>stein</w:t>
            </w:r>
            <w:proofErr w:type="spellEnd"/>
          </w:p>
          <w:p w14:paraId="34F42007" w14:textId="2AB47AED" w:rsidR="00CD7937" w:rsidRDefault="00CD7937" w:rsidP="004D4B15"/>
        </w:tc>
      </w:tr>
      <w:tr w:rsidR="004D4B15" w14:paraId="4E168639" w14:textId="77777777" w:rsidTr="00EF56AD">
        <w:trPr>
          <w:trHeight w:val="2649"/>
        </w:trPr>
        <w:tc>
          <w:tcPr>
            <w:tcW w:w="5149" w:type="dxa"/>
            <w:shd w:val="clear" w:color="auto" w:fill="D1D1D1" w:themeFill="background2" w:themeFillShade="E6"/>
            <w:tcMar>
              <w:top w:w="0" w:type="dxa"/>
              <w:left w:w="120" w:type="dxa"/>
              <w:bottom w:w="0" w:type="dxa"/>
              <w:right w:w="120" w:type="dxa"/>
            </w:tcMar>
          </w:tcPr>
          <w:p w14:paraId="2D6B5CDB" w14:textId="3B6A10C7" w:rsidR="004D4B15" w:rsidRDefault="004D4B15" w:rsidP="004D4B15">
            <w:r>
              <w:rPr>
                <w:b/>
                <w:bCs/>
                <w:noProof/>
                <w:color w:val="000000"/>
              </w:rPr>
              <w:lastRenderedPageBreak/>
              <w:drawing>
                <wp:anchor distT="0" distB="0" distL="114300" distR="114300" simplePos="0" relativeHeight="251658240" behindDoc="1" locked="0" layoutInCell="1" allowOverlap="1" wp14:anchorId="41CEE469" wp14:editId="33FFD26B">
                  <wp:simplePos x="0" y="0"/>
                  <wp:positionH relativeFrom="column">
                    <wp:posOffset>923290</wp:posOffset>
                  </wp:positionH>
                  <wp:positionV relativeFrom="paragraph">
                    <wp:posOffset>143414</wp:posOffset>
                  </wp:positionV>
                  <wp:extent cx="2097405" cy="1447800"/>
                  <wp:effectExtent l="0" t="0" r="0" b="0"/>
                  <wp:wrapTight wrapText="bothSides">
                    <wp:wrapPolygon edited="0">
                      <wp:start x="0" y="0"/>
                      <wp:lineTo x="0" y="21316"/>
                      <wp:lineTo x="21384" y="21316"/>
                      <wp:lineTo x="21384" y="0"/>
                      <wp:lineTo x="0" y="0"/>
                    </wp:wrapPolygon>
                  </wp:wrapTight>
                  <wp:docPr id="903847518"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97405" cy="1447800"/>
                          </a:xfrm>
                          <a:prstGeom prst="rect">
                            <a:avLst/>
                          </a:prstGeom>
                          <a:noFill/>
                        </pic:spPr>
                      </pic:pic>
                    </a:graphicData>
                  </a:graphic>
                  <wp14:sizeRelH relativeFrom="margin">
                    <wp14:pctWidth>0</wp14:pctWidth>
                  </wp14:sizeRelH>
                  <wp14:sizeRelV relativeFrom="margin">
                    <wp14:pctHeight>0</wp14:pctHeight>
                  </wp14:sizeRelV>
                </wp:anchor>
              </w:drawing>
            </w:r>
            <w:r>
              <w:rPr>
                <w:b/>
                <w:bCs/>
                <w:color w:val="000000"/>
              </w:rPr>
              <w:t xml:space="preserve">Ægspejl </w:t>
            </w:r>
          </w:p>
        </w:tc>
        <w:tc>
          <w:tcPr>
            <w:tcW w:w="4907" w:type="dxa"/>
            <w:shd w:val="clear" w:color="auto" w:fill="FFFFFF"/>
            <w:tcMar>
              <w:top w:w="0" w:type="dxa"/>
              <w:left w:w="120" w:type="dxa"/>
              <w:bottom w:w="0" w:type="dxa"/>
              <w:right w:w="120" w:type="dxa"/>
            </w:tcMar>
          </w:tcPr>
          <w:p w14:paraId="3C15FD81" w14:textId="51BF76F8" w:rsidR="004D4B15" w:rsidRDefault="004D4B15" w:rsidP="004D4B15">
            <w:pPr>
              <w:rPr>
                <w:color w:val="000000"/>
              </w:rPr>
            </w:pPr>
            <w:r>
              <w:rPr>
                <w:color w:val="000000"/>
              </w:rPr>
              <w:t>6–7 cm langt hylster på årsskud (de tynde grenspidser).</w:t>
            </w:r>
            <w:r w:rsidR="009C0040">
              <w:rPr>
                <w:color w:val="000000"/>
              </w:rPr>
              <w:t xml:space="preserve"> Op til 200 æg pr. ægspejl.</w:t>
            </w:r>
            <w:r>
              <w:rPr>
                <w:color w:val="000000"/>
              </w:rPr>
              <w:t xml:space="preserve"> Ses nemmest, inden bladene springer ud på nye egetræer. Unge ufarlige larver opholder sig ved ægspejlet og i kronen i skjul af bladene.</w:t>
            </w:r>
          </w:p>
          <w:p w14:paraId="65214F72" w14:textId="77777777" w:rsidR="004D4B15" w:rsidRPr="00EF56AD" w:rsidRDefault="004D4B15" w:rsidP="004D4B15">
            <w:pPr>
              <w:rPr>
                <w:color w:val="000000"/>
                <w:sz w:val="4"/>
              </w:rPr>
            </w:pPr>
          </w:p>
          <w:p w14:paraId="687A3B64" w14:textId="5183120B" w:rsidR="004D4B15" w:rsidRDefault="004D4B15" w:rsidP="004D4B15">
            <w:pPr>
              <w:rPr>
                <w:color w:val="000000"/>
              </w:rPr>
            </w:pPr>
            <w:r>
              <w:rPr>
                <w:color w:val="000000"/>
              </w:rPr>
              <w:t>På store ældre træer er de svære at se oppe i kronen. Hold da øje med larver på stammen. Nemme at spotte, da de vandrer sammen i lange rækker (procession).</w:t>
            </w:r>
          </w:p>
          <w:p w14:paraId="57A8E9C0" w14:textId="77777777" w:rsidR="000E78A6" w:rsidRPr="00EF56AD" w:rsidRDefault="000E78A6" w:rsidP="004D4B15">
            <w:pPr>
              <w:rPr>
                <w:color w:val="000000"/>
                <w:sz w:val="4"/>
              </w:rPr>
            </w:pPr>
          </w:p>
          <w:p w14:paraId="30C046BF" w14:textId="77777777" w:rsidR="00812BE9" w:rsidRDefault="00812BE9" w:rsidP="004D4B15">
            <w:pPr>
              <w:rPr>
                <w:color w:val="000000"/>
                <w:sz w:val="16"/>
                <w:szCs w:val="16"/>
              </w:rPr>
            </w:pPr>
          </w:p>
          <w:p w14:paraId="125D54CD" w14:textId="77777777" w:rsidR="00812BE9" w:rsidRDefault="00812BE9" w:rsidP="004D4B15">
            <w:pPr>
              <w:rPr>
                <w:color w:val="000000"/>
                <w:sz w:val="16"/>
                <w:szCs w:val="16"/>
              </w:rPr>
            </w:pPr>
          </w:p>
          <w:p w14:paraId="08B081CD" w14:textId="5B66D099" w:rsidR="000E78A6" w:rsidRDefault="000E78A6" w:rsidP="004D4B15">
            <w:pPr>
              <w:rPr>
                <w:color w:val="000000"/>
                <w:sz w:val="16"/>
                <w:szCs w:val="16"/>
              </w:rPr>
            </w:pPr>
            <w:r w:rsidRPr="002331DE">
              <w:rPr>
                <w:color w:val="000000"/>
                <w:sz w:val="16"/>
                <w:szCs w:val="16"/>
              </w:rPr>
              <w:t xml:space="preserve">Foto: </w:t>
            </w:r>
            <w:proofErr w:type="spellStart"/>
            <w:r w:rsidRPr="002331DE">
              <w:rPr>
                <w:color w:val="000000"/>
                <w:sz w:val="16"/>
                <w:szCs w:val="16"/>
              </w:rPr>
              <w:t>Gyorgy</w:t>
            </w:r>
            <w:proofErr w:type="spellEnd"/>
            <w:r w:rsidRPr="002331DE">
              <w:rPr>
                <w:color w:val="000000"/>
                <w:sz w:val="16"/>
                <w:szCs w:val="16"/>
              </w:rPr>
              <w:t xml:space="preserve"> </w:t>
            </w:r>
            <w:proofErr w:type="spellStart"/>
            <w:r w:rsidRPr="002331DE">
              <w:rPr>
                <w:color w:val="000000"/>
                <w:sz w:val="16"/>
                <w:szCs w:val="16"/>
              </w:rPr>
              <w:t>Csoka</w:t>
            </w:r>
            <w:proofErr w:type="spellEnd"/>
          </w:p>
          <w:p w14:paraId="2CDC784D" w14:textId="77777777" w:rsidR="00CD7937" w:rsidRPr="002331DE" w:rsidRDefault="00CD7937" w:rsidP="004D4B15">
            <w:pPr>
              <w:rPr>
                <w:color w:val="000000"/>
                <w:sz w:val="16"/>
                <w:szCs w:val="16"/>
              </w:rPr>
            </w:pPr>
          </w:p>
          <w:p w14:paraId="28D4510B" w14:textId="77777777" w:rsidR="004D4B15" w:rsidRDefault="004D4B15" w:rsidP="001A234B">
            <w:pPr>
              <w:spacing w:line="20" w:lineRule="auto"/>
              <w:rPr>
                <w:sz w:val="2"/>
              </w:rPr>
            </w:pPr>
          </w:p>
          <w:p w14:paraId="53AEE0B5" w14:textId="77777777" w:rsidR="000E78A6" w:rsidRDefault="000E78A6" w:rsidP="001A234B">
            <w:pPr>
              <w:spacing w:line="20" w:lineRule="auto"/>
              <w:rPr>
                <w:sz w:val="2"/>
              </w:rPr>
            </w:pPr>
          </w:p>
          <w:p w14:paraId="0AD5FB4E" w14:textId="7F79C51F" w:rsidR="000E78A6" w:rsidRPr="001A234B" w:rsidRDefault="000E78A6" w:rsidP="001A234B">
            <w:pPr>
              <w:spacing w:line="20" w:lineRule="auto"/>
              <w:rPr>
                <w:sz w:val="2"/>
              </w:rPr>
            </w:pPr>
          </w:p>
        </w:tc>
      </w:tr>
    </w:tbl>
    <w:p w14:paraId="3FC11DEB" w14:textId="77777777" w:rsidR="008633A0" w:rsidRDefault="008633A0" w:rsidP="008633A0">
      <w:pPr>
        <w:spacing w:before="60" w:after="60"/>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7"/>
        <w:gridCol w:w="9769"/>
      </w:tblGrid>
      <w:tr w:rsidR="005B5B9F" w14:paraId="18F76AC1" w14:textId="77777777" w:rsidTr="007B7FF8">
        <w:trPr>
          <w:trHeight w:val="1816"/>
        </w:trPr>
        <w:tc>
          <w:tcPr>
            <w:tcW w:w="437" w:type="dxa"/>
            <w:tcBorders>
              <w:top w:val="none" w:sz="0" w:space="0" w:color="FFFFFF"/>
              <w:left w:val="none" w:sz="0" w:space="0" w:color="FFFFFF"/>
              <w:bottom w:val="none" w:sz="0" w:space="0" w:color="FFFFFF"/>
              <w:right w:val="none" w:sz="0" w:space="0" w:color="FFFFFF"/>
            </w:tcBorders>
            <w:shd w:val="clear" w:color="auto" w:fill="FFF8E1"/>
            <w:tcMar>
              <w:top w:w="80" w:type="dxa"/>
              <w:left w:w="120" w:type="dxa"/>
              <w:bottom w:w="80" w:type="dxa"/>
              <w:right w:w="60" w:type="dxa"/>
            </w:tcMar>
          </w:tcPr>
          <w:p w14:paraId="42FC9359" w14:textId="77777777" w:rsidR="005B5B9F" w:rsidRDefault="005B5B9F" w:rsidP="008E6754">
            <w:r>
              <w:rPr>
                <w:rFonts w:ascii="Segoe UI Symbol" w:hAnsi="Segoe UI Symbol" w:cs="Segoe UI Symbol"/>
                <w:b/>
                <w:bCs/>
                <w:color w:val="996600"/>
                <w:sz w:val="28"/>
                <w:szCs w:val="28"/>
              </w:rPr>
              <w:t>⚠</w:t>
            </w:r>
          </w:p>
        </w:tc>
        <w:tc>
          <w:tcPr>
            <w:tcW w:w="9769" w:type="dxa"/>
            <w:tcBorders>
              <w:top w:val="none" w:sz="0" w:space="0" w:color="FFFFFF"/>
              <w:left w:val="none" w:sz="0" w:space="0" w:color="FFFFFF"/>
              <w:bottom w:val="none" w:sz="0" w:space="0" w:color="FFFFFF"/>
              <w:right w:val="none" w:sz="0" w:space="0" w:color="FFFFFF"/>
            </w:tcBorders>
            <w:shd w:val="clear" w:color="auto" w:fill="FFF8E1"/>
            <w:tcMar>
              <w:top w:w="80" w:type="dxa"/>
              <w:left w:w="60" w:type="dxa"/>
              <w:bottom w:w="80" w:type="dxa"/>
              <w:right w:w="120" w:type="dxa"/>
            </w:tcMar>
          </w:tcPr>
          <w:p w14:paraId="4CF1E645" w14:textId="34548E2E" w:rsidR="005B5B9F" w:rsidRDefault="00723A80" w:rsidP="005B5B9F">
            <w:r>
              <w:rPr>
                <w:b/>
                <w:bCs/>
                <w:color w:val="996600"/>
                <w:sz w:val="22"/>
                <w:szCs w:val="22"/>
              </w:rPr>
              <w:t>Ufarlige f</w:t>
            </w:r>
            <w:r w:rsidR="005B5B9F">
              <w:rPr>
                <w:b/>
                <w:bCs/>
                <w:color w:val="996600"/>
                <w:sz w:val="22"/>
                <w:szCs w:val="22"/>
              </w:rPr>
              <w:t>orvekslinger</w:t>
            </w:r>
          </w:p>
          <w:p w14:paraId="46EFCFC2" w14:textId="0DC2C363" w:rsidR="007A3115" w:rsidRDefault="00BA7922" w:rsidP="00D51522">
            <w:pPr>
              <w:rPr>
                <w:color w:val="555555"/>
                <w:sz w:val="18"/>
                <w:szCs w:val="18"/>
              </w:rPr>
            </w:pPr>
            <w:r>
              <w:rPr>
                <w:color w:val="555555"/>
                <w:sz w:val="18"/>
                <w:szCs w:val="18"/>
              </w:rPr>
              <w:t>Der findes mange sommerfugle- og natsværmerlarver med hår eller</w:t>
            </w:r>
            <w:r w:rsidR="00C71680">
              <w:rPr>
                <w:color w:val="555555"/>
                <w:sz w:val="18"/>
                <w:szCs w:val="18"/>
              </w:rPr>
              <w:t xml:space="preserve"> </w:t>
            </w:r>
            <w:r w:rsidR="007274A4">
              <w:rPr>
                <w:color w:val="555555"/>
                <w:sz w:val="18"/>
                <w:szCs w:val="18"/>
              </w:rPr>
              <w:t>optræder i</w:t>
            </w:r>
            <w:r w:rsidR="00C71680">
              <w:rPr>
                <w:color w:val="555555"/>
                <w:sz w:val="18"/>
                <w:szCs w:val="18"/>
              </w:rPr>
              <w:t xml:space="preserve"> </w:t>
            </w:r>
            <w:r w:rsidR="00DA2034">
              <w:rPr>
                <w:color w:val="555555"/>
                <w:sz w:val="18"/>
                <w:szCs w:val="18"/>
              </w:rPr>
              <w:t xml:space="preserve">koloni, som ikke er </w:t>
            </w:r>
            <w:r w:rsidR="007A3115">
              <w:rPr>
                <w:color w:val="555555"/>
                <w:sz w:val="18"/>
                <w:szCs w:val="18"/>
              </w:rPr>
              <w:t>farlige.</w:t>
            </w:r>
          </w:p>
          <w:p w14:paraId="7BBEBDC0" w14:textId="77777777" w:rsidR="00226370" w:rsidRDefault="00F84958" w:rsidP="00F84958">
            <w:pPr>
              <w:rPr>
                <w:b/>
                <w:bCs/>
                <w:sz w:val="18"/>
                <w:szCs w:val="18"/>
              </w:rPr>
            </w:pPr>
            <w:r w:rsidRPr="00F84958">
              <w:rPr>
                <w:b/>
                <w:bCs/>
                <w:sz w:val="18"/>
                <w:szCs w:val="18"/>
              </w:rPr>
              <w:t xml:space="preserve">- </w:t>
            </w:r>
            <w:r w:rsidR="00D51522" w:rsidRPr="00F84958">
              <w:rPr>
                <w:b/>
                <w:bCs/>
                <w:sz w:val="18"/>
                <w:szCs w:val="18"/>
              </w:rPr>
              <w:t>Er du i tvivl, så vær hellere på den sikre side og hold afstand. Informer grundejer og lad en faglig person vurdere, om der kræves bekæmpelse.</w:t>
            </w:r>
          </w:p>
          <w:p w14:paraId="63120806" w14:textId="77777777" w:rsidR="00FD51A5" w:rsidRDefault="00FD51A5" w:rsidP="00F84958">
            <w:pPr>
              <w:rPr>
                <w:b/>
                <w:bCs/>
                <w:sz w:val="18"/>
                <w:szCs w:val="18"/>
              </w:rPr>
            </w:pPr>
          </w:p>
          <w:tbl>
            <w:tblPr>
              <w:tblStyle w:val="Tabel-Gitter"/>
              <w:tblW w:w="0" w:type="auto"/>
              <w:tblBorders>
                <w:top w:val="none" w:sz="4" w:space="0" w:color="auto"/>
                <w:left w:val="none" w:sz="4" w:space="0" w:color="auto"/>
                <w:bottom w:val="none" w:sz="4" w:space="0" w:color="auto"/>
                <w:right w:val="none" w:sz="4" w:space="0" w:color="auto"/>
                <w:insideH w:val="none" w:sz="4" w:space="0" w:color="auto"/>
                <w:insideV w:val="none" w:sz="4" w:space="0" w:color="auto"/>
              </w:tblBorders>
              <w:tblLook w:val="0480" w:firstRow="0" w:lastRow="0" w:firstColumn="1" w:lastColumn="0" w:noHBand="0" w:noVBand="1"/>
            </w:tblPr>
            <w:tblGrid>
              <w:gridCol w:w="4601"/>
              <w:gridCol w:w="4978"/>
            </w:tblGrid>
            <w:tr w:rsidR="00226370" w:rsidRPr="00226370" w14:paraId="40CBB85B" w14:textId="77777777" w:rsidTr="006050CF">
              <w:tc>
                <w:tcPr>
                  <w:tcW w:w="4601" w:type="dxa"/>
                </w:tcPr>
                <w:p w14:paraId="6D9E43C5" w14:textId="77777777" w:rsidR="00280CD3" w:rsidRDefault="0051128F" w:rsidP="00226370">
                  <w:pPr>
                    <w:jc w:val="center"/>
                    <w:rPr>
                      <w:rFonts w:asciiTheme="minorHAnsi" w:hAnsiTheme="minorHAnsi"/>
                      <w:b/>
                      <w:bCs/>
                      <w:sz w:val="16"/>
                      <w:szCs w:val="16"/>
                    </w:rPr>
                  </w:pPr>
                  <w:r>
                    <w:rPr>
                      <w:noProof/>
                    </w:rPr>
                    <w:drawing>
                      <wp:inline distT="0" distB="0" distL="0" distR="0" wp14:anchorId="4D18318E" wp14:editId="5F983474">
                        <wp:extent cx="1876425" cy="1407319"/>
                        <wp:effectExtent l="0" t="0" r="0" b="2540"/>
                        <wp:docPr id="912369782" name="Billede 1" descr="Damage done by the caterpill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mage done by the caterpillar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88558" cy="1416419"/>
                                </a:xfrm>
                                <a:prstGeom prst="rect">
                                  <a:avLst/>
                                </a:prstGeom>
                                <a:noFill/>
                                <a:ln>
                                  <a:noFill/>
                                </a:ln>
                              </pic:spPr>
                            </pic:pic>
                          </a:graphicData>
                        </a:graphic>
                      </wp:inline>
                    </w:drawing>
                  </w:r>
                </w:p>
                <w:p w14:paraId="51FEFAD5" w14:textId="58631EB7" w:rsidR="00226370" w:rsidRPr="008F44FB" w:rsidRDefault="0051128F" w:rsidP="00226370">
                  <w:pPr>
                    <w:jc w:val="center"/>
                    <w:rPr>
                      <w:sz w:val="18"/>
                      <w:szCs w:val="18"/>
                    </w:rPr>
                  </w:pPr>
                  <w:r w:rsidRPr="008F44FB">
                    <w:rPr>
                      <w:rFonts w:asciiTheme="minorHAnsi" w:hAnsiTheme="minorHAnsi"/>
                      <w:sz w:val="16"/>
                      <w:szCs w:val="16"/>
                    </w:rPr>
                    <w:t xml:space="preserve">Foto: </w:t>
                  </w:r>
                  <w:r w:rsidR="00280CD3" w:rsidRPr="008F44FB">
                    <w:rPr>
                      <w:rFonts w:asciiTheme="minorHAnsi" w:hAnsiTheme="minorHAnsi"/>
                      <w:sz w:val="16"/>
                      <w:szCs w:val="16"/>
                    </w:rPr>
                    <w:t>Per Erik Strandberg</w:t>
                  </w:r>
                </w:p>
                <w:p w14:paraId="62E5E63F" w14:textId="700FA12E" w:rsidR="00773E5A" w:rsidRPr="00226370" w:rsidRDefault="00773E5A" w:rsidP="00226370">
                  <w:pPr>
                    <w:jc w:val="center"/>
                    <w:rPr>
                      <w:b/>
                      <w:bCs/>
                      <w:sz w:val="18"/>
                      <w:szCs w:val="18"/>
                    </w:rPr>
                  </w:pPr>
                </w:p>
              </w:tc>
              <w:tc>
                <w:tcPr>
                  <w:tcW w:w="4978" w:type="dxa"/>
                </w:tcPr>
                <w:p w14:paraId="36F92260" w14:textId="77777777" w:rsidR="00226370" w:rsidRDefault="00226370" w:rsidP="00226370">
                  <w:pPr>
                    <w:jc w:val="center"/>
                    <w:rPr>
                      <w:b/>
                      <w:bCs/>
                      <w:sz w:val="18"/>
                      <w:szCs w:val="18"/>
                    </w:rPr>
                  </w:pPr>
                  <w:r>
                    <w:rPr>
                      <w:b/>
                      <w:bCs/>
                      <w:noProof/>
                      <w:sz w:val="18"/>
                      <w:szCs w:val="18"/>
                    </w:rPr>
                    <w:drawing>
                      <wp:inline distT="0" distB="0" distL="0" distR="0" wp14:anchorId="11729115" wp14:editId="624B80DF">
                        <wp:extent cx="2189338" cy="1414732"/>
                        <wp:effectExtent l="0" t="0" r="1905" b="0"/>
                        <wp:docPr id="1857793068"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793068" name=""/>
                                <pic:cNvPicPr/>
                              </pic:nvPicPr>
                              <pic:blipFill>
                                <a:blip r:embed="rId16">
                                  <a:extLst>
                                    <a:ext uri="{28A0092B-C50C-407E-A947-70E740481C1C}">
                                      <a14:useLocalDpi xmlns:a14="http://schemas.microsoft.com/office/drawing/2010/main" val="0"/>
                                    </a:ext>
                                  </a:extLst>
                                </a:blip>
                                <a:stretch>
                                  <a:fillRect/>
                                </a:stretch>
                              </pic:blipFill>
                              <pic:spPr>
                                <a:xfrm>
                                  <a:off x="0" y="0"/>
                                  <a:ext cx="2209726" cy="1427906"/>
                                </a:xfrm>
                                <a:prstGeom prst="rect">
                                  <a:avLst/>
                                </a:prstGeom>
                              </pic:spPr>
                            </pic:pic>
                          </a:graphicData>
                        </a:graphic>
                      </wp:inline>
                    </w:drawing>
                  </w:r>
                </w:p>
                <w:p w14:paraId="28BEF50D" w14:textId="080521C9" w:rsidR="002331DE" w:rsidRPr="008F44FB" w:rsidRDefault="002331DE" w:rsidP="00226370">
                  <w:pPr>
                    <w:jc w:val="center"/>
                    <w:rPr>
                      <w:rFonts w:asciiTheme="minorHAnsi" w:hAnsiTheme="minorHAnsi"/>
                      <w:sz w:val="18"/>
                      <w:szCs w:val="18"/>
                    </w:rPr>
                  </w:pPr>
                  <w:r w:rsidRPr="008F44FB">
                    <w:rPr>
                      <w:rFonts w:asciiTheme="minorHAnsi" w:hAnsiTheme="minorHAnsi"/>
                      <w:sz w:val="16"/>
                      <w:szCs w:val="16"/>
                    </w:rPr>
                    <w:t>Foto: Flemming Thorninger</w:t>
                  </w:r>
                </w:p>
              </w:tc>
            </w:tr>
            <w:tr w:rsidR="00226370" w:rsidRPr="00226370" w14:paraId="5B141607" w14:textId="77777777" w:rsidTr="006050CF">
              <w:tc>
                <w:tcPr>
                  <w:tcW w:w="4601" w:type="dxa"/>
                </w:tcPr>
                <w:p w14:paraId="066B2B35" w14:textId="77777777" w:rsidR="00226370" w:rsidRPr="00AB233A" w:rsidRDefault="00226370" w:rsidP="006050CF">
                  <w:pPr>
                    <w:rPr>
                      <w:sz w:val="18"/>
                      <w:szCs w:val="18"/>
                    </w:rPr>
                  </w:pPr>
                  <w:r w:rsidRPr="00AB233A">
                    <w:rPr>
                      <w:sz w:val="18"/>
                      <w:szCs w:val="18"/>
                    </w:rPr>
                    <w:t>Spindemøl laver lignende spind, men har ingen brandhår og er ikke bundet til egetræer. Spindemøl kan afløve og indpakke hele træer i silkespind.</w:t>
                  </w:r>
                </w:p>
                <w:p w14:paraId="626C6395" w14:textId="2C9DFBE9" w:rsidR="008F6B2D" w:rsidRPr="00226370" w:rsidRDefault="008F6B2D" w:rsidP="006050CF">
                  <w:pPr>
                    <w:rPr>
                      <w:b/>
                      <w:bCs/>
                      <w:sz w:val="18"/>
                      <w:szCs w:val="18"/>
                    </w:rPr>
                  </w:pPr>
                </w:p>
              </w:tc>
              <w:tc>
                <w:tcPr>
                  <w:tcW w:w="4978" w:type="dxa"/>
                </w:tcPr>
                <w:p w14:paraId="733533E0" w14:textId="05475EAB" w:rsidR="00226370" w:rsidRPr="00AB233A" w:rsidRDefault="00226370" w:rsidP="006050CF">
                  <w:pPr>
                    <w:rPr>
                      <w:sz w:val="18"/>
                      <w:szCs w:val="18"/>
                    </w:rPr>
                  </w:pPr>
                  <w:r w:rsidRPr="00AB233A">
                    <w:rPr>
                      <w:sz w:val="18"/>
                      <w:szCs w:val="18"/>
                    </w:rPr>
                    <w:t xml:space="preserve">Måneplet (på eg) er gul/orange stribet </w:t>
                  </w:r>
                  <w:r w:rsidR="00D77527" w:rsidRPr="00AB233A">
                    <w:rPr>
                      <w:sz w:val="18"/>
                      <w:szCs w:val="18"/>
                    </w:rPr>
                    <w:t>–</w:t>
                  </w:r>
                  <w:r w:rsidRPr="00AB233A">
                    <w:rPr>
                      <w:sz w:val="18"/>
                      <w:szCs w:val="18"/>
                    </w:rPr>
                    <w:t xml:space="preserve"> ikke grå – og ikke nær så behårede.</w:t>
                  </w:r>
                </w:p>
              </w:tc>
            </w:tr>
          </w:tbl>
          <w:p w14:paraId="4AB83C8B" w14:textId="0EF1C8A1" w:rsidR="007A3115" w:rsidRPr="007A3115" w:rsidRDefault="007A3115" w:rsidP="007A3115">
            <w:pPr>
              <w:spacing w:before="60" w:after="60"/>
              <w:rPr>
                <w:color w:val="555555"/>
                <w:sz w:val="18"/>
                <w:szCs w:val="18"/>
              </w:rPr>
            </w:pPr>
          </w:p>
        </w:tc>
      </w:tr>
    </w:tbl>
    <w:p w14:paraId="5E5381BA" w14:textId="77777777" w:rsidR="005B5B9F" w:rsidRDefault="005B5B9F" w:rsidP="008633A0">
      <w:pPr>
        <w:spacing w:before="60" w:after="60"/>
      </w:pPr>
    </w:p>
    <w:p w14:paraId="2ECEED63" w14:textId="77777777" w:rsidR="000D7181" w:rsidRDefault="00CD52E0">
      <w:pPr>
        <w:shd w:val="clear" w:color="auto" w:fill="00553C"/>
        <w:spacing w:after="100"/>
        <w:ind w:left="120" w:right="120"/>
      </w:pPr>
      <w:r>
        <w:rPr>
          <w:b/>
          <w:bCs/>
          <w:color w:val="FFFFFF"/>
          <w:sz w:val="32"/>
          <w:szCs w:val="32"/>
        </w:rPr>
        <w:t>2. Sundhedsrisiko — brandhårene er det farlige</w:t>
      </w:r>
    </w:p>
    <w:tbl>
      <w:tblPr>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2"/>
        <w:gridCol w:w="9782"/>
      </w:tblGrid>
      <w:tr w:rsidR="00FC4791" w14:paraId="7A0AD084" w14:textId="77777777" w:rsidTr="00D13A06">
        <w:tc>
          <w:tcPr>
            <w:tcW w:w="422" w:type="dxa"/>
            <w:tcBorders>
              <w:top w:val="none" w:sz="0" w:space="0" w:color="FFFFFF"/>
              <w:left w:val="none" w:sz="0" w:space="0" w:color="FFFFFF"/>
              <w:bottom w:val="none" w:sz="0" w:space="0" w:color="FFFFFF"/>
              <w:right w:val="none" w:sz="0" w:space="0" w:color="FFFFFF"/>
            </w:tcBorders>
            <w:shd w:val="clear" w:color="auto" w:fill="FDECEA"/>
            <w:tcMar>
              <w:top w:w="80" w:type="dxa"/>
              <w:left w:w="120" w:type="dxa"/>
              <w:bottom w:w="80" w:type="dxa"/>
              <w:right w:w="60" w:type="dxa"/>
            </w:tcMar>
          </w:tcPr>
          <w:p w14:paraId="3F3FA633" w14:textId="77777777" w:rsidR="00FC4791" w:rsidRDefault="00FC4791" w:rsidP="00D92436">
            <w:r>
              <w:rPr>
                <w:rFonts w:ascii="Segoe UI Symbol" w:hAnsi="Segoe UI Symbol" w:cs="Segoe UI Symbol"/>
                <w:b/>
                <w:bCs/>
                <w:color w:val="CC0000"/>
                <w:sz w:val="28"/>
                <w:szCs w:val="28"/>
              </w:rPr>
              <w:t>⚠</w:t>
            </w:r>
          </w:p>
        </w:tc>
        <w:tc>
          <w:tcPr>
            <w:tcW w:w="9782" w:type="dxa"/>
            <w:tcBorders>
              <w:top w:val="none" w:sz="0" w:space="0" w:color="FFFFFF"/>
              <w:left w:val="none" w:sz="0" w:space="0" w:color="FFFFFF"/>
              <w:bottom w:val="none" w:sz="0" w:space="0" w:color="FFFFFF"/>
              <w:right w:val="none" w:sz="0" w:space="0" w:color="FFFFFF"/>
            </w:tcBorders>
            <w:shd w:val="clear" w:color="auto" w:fill="FDECEA"/>
            <w:tcMar>
              <w:top w:w="80" w:type="dxa"/>
              <w:left w:w="60" w:type="dxa"/>
              <w:bottom w:w="80" w:type="dxa"/>
              <w:right w:w="120" w:type="dxa"/>
            </w:tcMar>
          </w:tcPr>
          <w:p w14:paraId="0B581EF9" w14:textId="247BBE45" w:rsidR="00294C11" w:rsidRDefault="00480025" w:rsidP="00FC4791">
            <w:pPr>
              <w:spacing w:before="60" w:after="60"/>
              <w:rPr>
                <w:b/>
                <w:bCs/>
                <w:color w:val="CC0000"/>
                <w:sz w:val="22"/>
                <w:szCs w:val="22"/>
              </w:rPr>
            </w:pPr>
            <w:r>
              <w:rPr>
                <w:b/>
                <w:bCs/>
                <w:color w:val="CC0000"/>
                <w:sz w:val="22"/>
                <w:szCs w:val="22"/>
              </w:rPr>
              <w:t>Hvornår du skal være opmærksom</w:t>
            </w:r>
          </w:p>
          <w:p w14:paraId="30374175" w14:textId="2A64EAA8" w:rsidR="000A7132" w:rsidRDefault="000A7132" w:rsidP="00FC4791">
            <w:pPr>
              <w:spacing w:before="60" w:after="60"/>
              <w:rPr>
                <w:color w:val="000000"/>
              </w:rPr>
            </w:pPr>
            <w:r>
              <w:rPr>
                <w:color w:val="000000"/>
              </w:rPr>
              <w:t>Larvernes livsstadier starter ca. 7</w:t>
            </w:r>
            <w:r w:rsidR="00D77527" w:rsidRPr="00D77527">
              <w:rPr>
                <w:color w:val="000000"/>
              </w:rPr>
              <w:t>–</w:t>
            </w:r>
            <w:r>
              <w:rPr>
                <w:color w:val="000000"/>
              </w:rPr>
              <w:t>14 dage før løvspring.</w:t>
            </w:r>
          </w:p>
          <w:p w14:paraId="7BA6C6DE" w14:textId="4729DA0D" w:rsidR="001879BE" w:rsidRDefault="00FC4791" w:rsidP="00FC4791">
            <w:pPr>
              <w:spacing w:before="60" w:after="60"/>
              <w:rPr>
                <w:color w:val="000000"/>
              </w:rPr>
            </w:pPr>
            <w:r>
              <w:rPr>
                <w:color w:val="000000"/>
              </w:rPr>
              <w:t xml:space="preserve">De levende larver er nemmest at observere i juni, når de vandrer </w:t>
            </w:r>
            <w:r w:rsidR="00271449">
              <w:rPr>
                <w:color w:val="000000"/>
              </w:rPr>
              <w:t xml:space="preserve">længere </w:t>
            </w:r>
            <w:r>
              <w:rPr>
                <w:color w:val="000000"/>
              </w:rPr>
              <w:t>ned på stammen.</w:t>
            </w:r>
            <w:r w:rsidR="001879BE">
              <w:rPr>
                <w:color w:val="000000"/>
              </w:rPr>
              <w:t xml:space="preserve"> </w:t>
            </w:r>
            <w:r w:rsidR="00D77527" w:rsidRPr="00D77527">
              <w:rPr>
                <w:color w:val="000000"/>
              </w:rPr>
              <w:t>Det er også her,</w:t>
            </w:r>
            <w:r w:rsidR="001879BE">
              <w:rPr>
                <w:color w:val="000000"/>
              </w:rPr>
              <w:t xml:space="preserve"> de er farlige.</w:t>
            </w:r>
          </w:p>
          <w:p w14:paraId="1DF80D27" w14:textId="5D24DF97" w:rsidR="009D7B22" w:rsidRDefault="009D7B22" w:rsidP="00FC4791">
            <w:pPr>
              <w:spacing w:before="60" w:after="60"/>
              <w:rPr>
                <w:color w:val="000000"/>
              </w:rPr>
            </w:pPr>
            <w:r>
              <w:rPr>
                <w:color w:val="000000"/>
              </w:rPr>
              <w:t>De farlige brandhår findes på larverne i perioden ca. maj – juli (</w:t>
            </w:r>
            <w:r w:rsidR="000A7132">
              <w:rPr>
                <w:color w:val="000000"/>
              </w:rPr>
              <w:t xml:space="preserve">sene larvestadie: </w:t>
            </w:r>
            <w:r>
              <w:rPr>
                <w:color w:val="000000"/>
              </w:rPr>
              <w:t>L3-L6). Hårene er mikroskopiske (0,</w:t>
            </w:r>
            <w:r w:rsidR="00E9692B">
              <w:rPr>
                <w:color w:val="000000"/>
              </w:rPr>
              <w:t>0</w:t>
            </w:r>
            <w:r>
              <w:rPr>
                <w:color w:val="000000"/>
              </w:rPr>
              <w:t xml:space="preserve">2 mm), </w:t>
            </w:r>
            <w:r w:rsidR="009B3D5A">
              <w:rPr>
                <w:color w:val="000000"/>
              </w:rPr>
              <w:t>være farlige</w:t>
            </w:r>
            <w:r>
              <w:rPr>
                <w:color w:val="000000"/>
              </w:rPr>
              <w:t xml:space="preserve"> i op til </w:t>
            </w:r>
            <w:r w:rsidR="00814C61">
              <w:rPr>
                <w:color w:val="000000"/>
              </w:rPr>
              <w:t>12</w:t>
            </w:r>
            <w:r>
              <w:rPr>
                <w:color w:val="000000"/>
              </w:rPr>
              <w:t xml:space="preserve"> år og kan drive med vinden</w:t>
            </w:r>
            <w:r w:rsidR="00814C61">
              <w:rPr>
                <w:color w:val="000000"/>
              </w:rPr>
              <w:t xml:space="preserve"> som pollen/støv</w:t>
            </w:r>
            <w:r>
              <w:rPr>
                <w:color w:val="000000"/>
              </w:rPr>
              <w:t>.</w:t>
            </w:r>
          </w:p>
          <w:p w14:paraId="76067748" w14:textId="2082CAAF" w:rsidR="00FC4791" w:rsidRDefault="00FC4791" w:rsidP="00FC4791">
            <w:pPr>
              <w:spacing w:before="60" w:after="60"/>
              <w:rPr>
                <w:color w:val="000000"/>
              </w:rPr>
            </w:pPr>
            <w:r>
              <w:rPr>
                <w:color w:val="000000"/>
              </w:rPr>
              <w:t xml:space="preserve">Perioden kan </w:t>
            </w:r>
            <w:r w:rsidR="009D7B22">
              <w:rPr>
                <w:color w:val="000000"/>
              </w:rPr>
              <w:t>forskydes en smule</w:t>
            </w:r>
            <w:r>
              <w:rPr>
                <w:color w:val="000000"/>
              </w:rPr>
              <w:t xml:space="preserve"> af </w:t>
            </w:r>
            <w:r w:rsidR="00517FC0">
              <w:rPr>
                <w:color w:val="000000"/>
              </w:rPr>
              <w:t xml:space="preserve">klima/sæsonstart. </w:t>
            </w:r>
            <w:r w:rsidR="00FB0C53">
              <w:rPr>
                <w:color w:val="000000"/>
              </w:rPr>
              <w:t>Et mildt forår kan betyde at deres livscyklus starter tidligere.</w:t>
            </w:r>
            <w:r w:rsidR="009D7B22">
              <w:rPr>
                <w:color w:val="000000"/>
              </w:rPr>
              <w:t xml:space="preserve"> </w:t>
            </w:r>
          </w:p>
          <w:p w14:paraId="58B38539" w14:textId="5EBF7925" w:rsidR="00FC4791" w:rsidRDefault="00DB655B" w:rsidP="009D7B22">
            <w:pPr>
              <w:spacing w:before="60" w:after="60"/>
            </w:pPr>
            <w:r>
              <w:t>Larverne smider brandhårene som selvforsvar. Selvom du er forsigtig, kan fugle og andre faktorer provokere larverne. Derfor er det vigtigt at holde afstand!</w:t>
            </w:r>
          </w:p>
        </w:tc>
      </w:tr>
    </w:tbl>
    <w:p w14:paraId="5D387C13" w14:textId="77777777" w:rsidR="0012778D" w:rsidRDefault="0012778D" w:rsidP="0054570A">
      <w:pPr>
        <w:spacing w:before="60"/>
      </w:pPr>
    </w:p>
    <w:p w14:paraId="6901545E" w14:textId="49A19452" w:rsidR="000D7181" w:rsidRDefault="00D13A06" w:rsidP="0054570A">
      <w:pPr>
        <w:spacing w:before="60"/>
      </w:pPr>
      <w:r>
        <w:rPr>
          <w:noProof/>
          <w:color w:val="000000"/>
        </w:rPr>
        <w:drawing>
          <wp:inline distT="0" distB="0" distL="0" distR="0" wp14:anchorId="3AD923B4" wp14:editId="747085BF">
            <wp:extent cx="6452235" cy="1699661"/>
            <wp:effectExtent l="0" t="0" r="5715" b="0"/>
            <wp:docPr id="1066597872"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a:extLst>
                        <a:ext uri="{28A0092B-C50C-407E-A947-70E740481C1C}">
                          <a14:useLocalDpi xmlns:a14="http://schemas.microsoft.com/office/drawing/2010/main" val="0"/>
                        </a:ext>
                      </a:extLst>
                    </a:blip>
                    <a:srcRect t="4368"/>
                    <a:stretch>
                      <a:fillRect/>
                    </a:stretch>
                  </pic:blipFill>
                  <pic:spPr bwMode="auto">
                    <a:xfrm>
                      <a:off x="0" y="0"/>
                      <a:ext cx="6539160" cy="1722559"/>
                    </a:xfrm>
                    <a:prstGeom prst="rect">
                      <a:avLst/>
                    </a:prstGeom>
                    <a:noFill/>
                    <a:ln>
                      <a:noFill/>
                    </a:ln>
                    <a:extLst>
                      <a:ext uri="{53640926-AAD7-44D8-BBD7-CCE9431645EC}">
                        <a14:shadowObscured xmlns:a14="http://schemas.microsoft.com/office/drawing/2010/main"/>
                      </a:ext>
                    </a:extLst>
                  </pic:spPr>
                </pic:pic>
              </a:graphicData>
            </a:graphic>
          </wp:inline>
        </w:drawing>
      </w:r>
    </w:p>
    <w:p w14:paraId="40E5FB5E" w14:textId="116A283E" w:rsidR="00D40E3A" w:rsidRPr="0054570A" w:rsidRDefault="001D414E">
      <w:pPr>
        <w:spacing w:before="60"/>
        <w:rPr>
          <w:sz w:val="16"/>
          <w:szCs w:val="16"/>
        </w:rPr>
      </w:pPr>
      <w:r w:rsidRPr="0054570A">
        <w:rPr>
          <w:sz w:val="16"/>
          <w:szCs w:val="16"/>
        </w:rPr>
        <w:lastRenderedPageBreak/>
        <w:t>Kilde: Københavns Universitet</w:t>
      </w:r>
    </w:p>
    <w:p w14:paraId="4DEC3146" w14:textId="77777777" w:rsidR="000D7181" w:rsidRDefault="000D7181">
      <w:pPr>
        <w:spacing w:before="80"/>
      </w:pPr>
    </w:p>
    <w:tbl>
      <w:tblPr>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2"/>
        <w:gridCol w:w="9782"/>
      </w:tblGrid>
      <w:tr w:rsidR="000D7181" w14:paraId="784A728E" w14:textId="77777777" w:rsidTr="00FA470F">
        <w:tc>
          <w:tcPr>
            <w:tcW w:w="422" w:type="dxa"/>
            <w:tcBorders>
              <w:top w:val="none" w:sz="0" w:space="0" w:color="FFFFFF"/>
              <w:left w:val="none" w:sz="0" w:space="0" w:color="FFFFFF"/>
              <w:bottom w:val="none" w:sz="0" w:space="0" w:color="FFFFFF"/>
              <w:right w:val="none" w:sz="0" w:space="0" w:color="FFFFFF"/>
            </w:tcBorders>
            <w:shd w:val="clear" w:color="auto" w:fill="FDECEA"/>
            <w:tcMar>
              <w:top w:w="80" w:type="dxa"/>
              <w:left w:w="120" w:type="dxa"/>
              <w:bottom w:w="80" w:type="dxa"/>
              <w:right w:w="60" w:type="dxa"/>
            </w:tcMar>
          </w:tcPr>
          <w:p w14:paraId="792B2DB5" w14:textId="77777777" w:rsidR="000D7181" w:rsidRDefault="00CD52E0">
            <w:r>
              <w:rPr>
                <w:b/>
                <w:bCs/>
                <w:color w:val="CC0000"/>
                <w:sz w:val="28"/>
                <w:szCs w:val="28"/>
              </w:rPr>
              <w:t>⚠</w:t>
            </w:r>
          </w:p>
        </w:tc>
        <w:tc>
          <w:tcPr>
            <w:tcW w:w="9782" w:type="dxa"/>
            <w:tcBorders>
              <w:top w:val="none" w:sz="0" w:space="0" w:color="FFFFFF"/>
              <w:left w:val="none" w:sz="0" w:space="0" w:color="FFFFFF"/>
              <w:bottom w:val="none" w:sz="0" w:space="0" w:color="FFFFFF"/>
              <w:right w:val="none" w:sz="0" w:space="0" w:color="FFFFFF"/>
            </w:tcBorders>
            <w:shd w:val="clear" w:color="auto" w:fill="FDECEA"/>
            <w:tcMar>
              <w:top w:w="80" w:type="dxa"/>
              <w:left w:w="60" w:type="dxa"/>
              <w:bottom w:w="80" w:type="dxa"/>
              <w:right w:w="120" w:type="dxa"/>
            </w:tcMar>
          </w:tcPr>
          <w:p w14:paraId="08856C72" w14:textId="6F691919" w:rsidR="000D7181" w:rsidRDefault="00CD52E0">
            <w:r>
              <w:rPr>
                <w:b/>
                <w:bCs/>
                <w:color w:val="CC0000"/>
                <w:sz w:val="22"/>
                <w:szCs w:val="22"/>
              </w:rPr>
              <w:t>Sikkerhedsafstand: ca. 10–15 meter fra inficerede træer</w:t>
            </w:r>
            <w:r w:rsidR="00D76E80">
              <w:rPr>
                <w:b/>
                <w:bCs/>
                <w:color w:val="CC0000"/>
                <w:sz w:val="22"/>
                <w:szCs w:val="22"/>
              </w:rPr>
              <w:t xml:space="preserve">s </w:t>
            </w:r>
            <w:r w:rsidR="00374153">
              <w:rPr>
                <w:b/>
                <w:bCs/>
                <w:color w:val="CC0000"/>
                <w:sz w:val="22"/>
                <w:szCs w:val="22"/>
              </w:rPr>
              <w:t>drypzone</w:t>
            </w:r>
            <w:r w:rsidR="00AA7F13">
              <w:rPr>
                <w:b/>
                <w:bCs/>
                <w:color w:val="CC0000"/>
                <w:sz w:val="22"/>
                <w:szCs w:val="22"/>
              </w:rPr>
              <w:t xml:space="preserve"> er risikozone</w:t>
            </w:r>
          </w:p>
          <w:p w14:paraId="7772F300" w14:textId="62E757C7" w:rsidR="00DB655B" w:rsidRDefault="00DB655B" w:rsidP="00DB655B">
            <w:pPr>
              <w:spacing w:before="40" w:after="40"/>
            </w:pPr>
            <w:r>
              <w:t>I</w:t>
            </w:r>
            <w:r w:rsidR="00CD52E0">
              <w:t>nden</w:t>
            </w:r>
            <w:r w:rsidR="00D77527">
              <w:t xml:space="preserve"> </w:t>
            </w:r>
            <w:r w:rsidR="00CD52E0">
              <w:t>for 10–15 meter</w:t>
            </w:r>
            <w:r>
              <w:t xml:space="preserve"> kan brandhårene ramme i vindretningen</w:t>
            </w:r>
            <w:r w:rsidR="00CD52E0">
              <w:t>.</w:t>
            </w:r>
            <w:r w:rsidR="00A8227B">
              <w:t xml:space="preserve"> </w:t>
            </w:r>
            <w:r w:rsidR="005B2FDA">
              <w:t>Dette betyder at arealet omkring inficerede egetræer</w:t>
            </w:r>
            <w:r w:rsidR="003012DE">
              <w:t xml:space="preserve"> er </w:t>
            </w:r>
            <w:r w:rsidR="00EC74E3">
              <w:t>farligt</w:t>
            </w:r>
            <w:r w:rsidR="003012DE">
              <w:t>.</w:t>
            </w:r>
            <w:r>
              <w:t xml:space="preserve"> Reder fyldt med brandhår kan også blæse ned fra egetræerne i denne zone. Kraftige vindforhold kan øge spredningen af nedfaldne reder. Zonen bør derfor måles fra kronens drypzone.</w:t>
            </w:r>
          </w:p>
          <w:p w14:paraId="019E1647" w14:textId="0FE145B5" w:rsidR="000D7181" w:rsidRDefault="00DB655B">
            <w:pPr>
              <w:spacing w:before="40" w:after="40"/>
            </w:pPr>
            <w:r>
              <w:t>Man skal altså stadig være forsigtig og holde øje med nedfaldne reder ved arbejde tæt på risikozonen.</w:t>
            </w:r>
          </w:p>
          <w:p w14:paraId="0AAAE39C" w14:textId="099C5AC2" w:rsidR="00F93867" w:rsidRDefault="00CD52E0">
            <w:pPr>
              <w:spacing w:before="40" w:after="40"/>
            </w:pPr>
            <w:r>
              <w:t xml:space="preserve">Dette er en vejledende tommelfingerregel </w:t>
            </w:r>
            <w:r w:rsidR="00DB655B">
              <w:t xml:space="preserve">på baggrund af </w:t>
            </w:r>
            <w:r w:rsidR="00EC47A2">
              <w:t>Videnskabelige forsøg</w:t>
            </w:r>
            <w:r w:rsidR="00D77527">
              <w:t xml:space="preserve"> </w:t>
            </w:r>
            <w:r>
              <w:t>— ikke en officiel reguleret grænse</w:t>
            </w:r>
            <w:r w:rsidR="008734F3">
              <w:t xml:space="preserve">. </w:t>
            </w:r>
          </w:p>
          <w:p w14:paraId="5B77EA39" w14:textId="5D5BAFB5" w:rsidR="00DB655B" w:rsidRPr="00BE11B4" w:rsidRDefault="001F354C">
            <w:pPr>
              <w:spacing w:before="40" w:after="40"/>
              <w:rPr>
                <w:b/>
                <w:bCs/>
              </w:rPr>
            </w:pPr>
            <w:r w:rsidRPr="009C0040">
              <w:rPr>
                <w:b/>
                <w:bCs/>
              </w:rPr>
              <w:t xml:space="preserve">Indenfor </w:t>
            </w:r>
            <w:r w:rsidR="00F34860" w:rsidRPr="009C0040">
              <w:rPr>
                <w:b/>
                <w:bCs/>
              </w:rPr>
              <w:t>1,5-3 meters afstand til larve</w:t>
            </w:r>
            <w:r w:rsidR="00B542E2">
              <w:rPr>
                <w:b/>
                <w:bCs/>
              </w:rPr>
              <w:t>r</w:t>
            </w:r>
            <w:r w:rsidR="00F34860" w:rsidRPr="009C0040">
              <w:rPr>
                <w:b/>
                <w:bCs/>
              </w:rPr>
              <w:t xml:space="preserve">/reder skal der anvendes </w:t>
            </w:r>
            <w:r w:rsidR="00725D8D">
              <w:rPr>
                <w:b/>
                <w:bCs/>
              </w:rPr>
              <w:t>korrekte</w:t>
            </w:r>
            <w:r w:rsidR="001C024D" w:rsidRPr="009C0040">
              <w:rPr>
                <w:b/>
                <w:bCs/>
              </w:rPr>
              <w:t xml:space="preserve"> værnemidler. Se BFA</w:t>
            </w:r>
            <w:r w:rsidR="009C0040" w:rsidRPr="009C0040">
              <w:rPr>
                <w:b/>
                <w:bCs/>
              </w:rPr>
              <w:t>-vejledning.</w:t>
            </w:r>
          </w:p>
          <w:p w14:paraId="072A2E9A" w14:textId="31E2A298" w:rsidR="000D7181" w:rsidRDefault="00CD52E0">
            <w:pPr>
              <w:spacing w:before="40" w:after="40"/>
            </w:pPr>
            <w:r>
              <w:t>I praksis: hold afstand</w:t>
            </w:r>
            <w:r w:rsidR="00AA7F13">
              <w:t>, vær varsom</w:t>
            </w:r>
            <w:r w:rsidR="00DB655B">
              <w:t>, lav en konkret vurdering af det enkelte område</w:t>
            </w:r>
            <w:r>
              <w:t xml:space="preserve"> og </w:t>
            </w:r>
            <w:r w:rsidR="00DB655B">
              <w:t>hold ekstra afstand</w:t>
            </w:r>
            <w:r>
              <w:t xml:space="preserve"> nedstrøms for vinden fra angrebne </w:t>
            </w:r>
            <w:r w:rsidR="007D24B5">
              <w:t>ege</w:t>
            </w:r>
            <w:r>
              <w:t>træer</w:t>
            </w:r>
            <w:r w:rsidR="00DB655B">
              <w:t>.</w:t>
            </w:r>
          </w:p>
        </w:tc>
      </w:tr>
    </w:tbl>
    <w:p w14:paraId="5B199CA8" w14:textId="77777777" w:rsidR="000D7181" w:rsidRDefault="000D7181">
      <w:pPr>
        <w:spacing w:before="80"/>
      </w:pPr>
    </w:p>
    <w:p w14:paraId="009BC89B" w14:textId="77777777" w:rsidR="000D7181" w:rsidRDefault="00CD52E0">
      <w:pPr>
        <w:shd w:val="clear" w:color="auto" w:fill="00553C"/>
        <w:spacing w:after="100"/>
        <w:ind w:left="120" w:right="120"/>
      </w:pPr>
      <w:r>
        <w:rPr>
          <w:b/>
          <w:bCs/>
          <w:color w:val="FFFFFF"/>
          <w:sz w:val="32"/>
          <w:szCs w:val="32"/>
        </w:rPr>
        <w:t>3. Gennemgå arealet inden arbejdet starter</w:t>
      </w:r>
    </w:p>
    <w:p w14:paraId="7E479541" w14:textId="51C31E5B" w:rsidR="000D7181" w:rsidRPr="001B13F3" w:rsidRDefault="00CD52E0" w:rsidP="001B13F3">
      <w:pPr>
        <w:spacing w:before="60" w:after="60"/>
        <w:rPr>
          <w:color w:val="000000"/>
        </w:rPr>
      </w:pPr>
      <w:r>
        <w:rPr>
          <w:color w:val="000000"/>
        </w:rPr>
        <w:t>Inden du sætter maskiner i gang, skal du kortlægge arealet for tegn på egeprocessionsspindere. Dette gælder særligt i og tæt på egelunde, alléer og nyplantede importerede egetræer.</w:t>
      </w:r>
    </w:p>
    <w:p w14:paraId="12B75AED" w14:textId="5CD40C92" w:rsidR="0086455B" w:rsidRDefault="003D0431">
      <w:pPr>
        <w:spacing w:before="60"/>
      </w:pPr>
      <w:r>
        <w:t xml:space="preserve">Kontrollér </w:t>
      </w:r>
      <w:r w:rsidR="00B15571">
        <w:t xml:space="preserve">langs </w:t>
      </w:r>
      <w:r>
        <w:t>afmærkede arealer</w:t>
      </w:r>
      <w:r w:rsidR="00D44879">
        <w:t xml:space="preserve">, at afmærkningen er placeret korrekt og at der ikke er synlige </w:t>
      </w:r>
      <w:r w:rsidR="00B15571">
        <w:t>tegn på reder</w:t>
      </w:r>
      <w:r w:rsidR="00D44879">
        <w:t xml:space="preserve"> uden for risikozonen.</w:t>
      </w:r>
    </w:p>
    <w:p w14:paraId="071D4FAB" w14:textId="1EB0CF63" w:rsidR="0086455B" w:rsidRDefault="00CA6731" w:rsidP="00CA6731">
      <w:pPr>
        <w:pBdr>
          <w:top w:val="single" w:sz="4" w:space="1" w:color="auto"/>
          <w:left w:val="single" w:sz="4" w:space="4" w:color="auto"/>
          <w:bottom w:val="single" w:sz="4" w:space="1" w:color="auto"/>
          <w:right w:val="single" w:sz="4" w:space="4" w:color="auto"/>
        </w:pBdr>
        <w:shd w:val="clear" w:color="auto" w:fill="E8F0E4"/>
        <w:spacing w:before="120"/>
      </w:pPr>
      <w:r>
        <w:t xml:space="preserve">Til arbejde </w:t>
      </w:r>
      <w:r w:rsidR="001B13F3">
        <w:t xml:space="preserve">i </w:t>
      </w:r>
      <w:r>
        <w:t>risikozonen anbefales arbejdstøj med lange arm- og benklæder, halsedisse, hat og sikkerhedssko, der kan vaskes ved min. 60°C.</w:t>
      </w:r>
      <w:r w:rsidR="00473A6F">
        <w:t xml:space="preserve"> </w:t>
      </w:r>
      <w:r w:rsidR="0052051A">
        <w:t>(</w:t>
      </w:r>
      <w:r w:rsidR="00473A6F">
        <w:t xml:space="preserve">Evt. </w:t>
      </w:r>
      <w:r w:rsidR="0052051A">
        <w:t>gummistøvler)</w:t>
      </w:r>
      <w:r>
        <w:t xml:space="preserve"> Sikkerhedsbriller anbefales kraftigt i nærhed af </w:t>
      </w:r>
      <w:r w:rsidR="001B13F3">
        <w:t>risikozonen.</w:t>
      </w:r>
      <w:r w:rsidR="005A6211">
        <w:t xml:space="preserve"> </w:t>
      </w:r>
    </w:p>
    <w:p w14:paraId="6AE034E3" w14:textId="755542D4" w:rsidR="005A6211" w:rsidRPr="0076449F" w:rsidRDefault="00693AF2" w:rsidP="00CA6731">
      <w:pPr>
        <w:pBdr>
          <w:top w:val="single" w:sz="4" w:space="1" w:color="auto"/>
          <w:left w:val="single" w:sz="4" w:space="4" w:color="auto"/>
          <w:bottom w:val="single" w:sz="4" w:space="1" w:color="auto"/>
          <w:right w:val="single" w:sz="4" w:space="4" w:color="auto"/>
        </w:pBdr>
        <w:shd w:val="clear" w:color="auto" w:fill="E8F0E4"/>
        <w:spacing w:before="120"/>
        <w:rPr>
          <w:b/>
          <w:bCs/>
        </w:rPr>
      </w:pPr>
      <w:r w:rsidRPr="0076449F">
        <w:rPr>
          <w:b/>
          <w:bCs/>
        </w:rPr>
        <w:t>Fare</w:t>
      </w:r>
      <w:r w:rsidR="00725D8D" w:rsidRPr="0076449F">
        <w:rPr>
          <w:b/>
          <w:bCs/>
        </w:rPr>
        <w:t>zone</w:t>
      </w:r>
      <w:r w:rsidR="0076449F" w:rsidRPr="0076449F">
        <w:rPr>
          <w:b/>
          <w:bCs/>
        </w:rPr>
        <w:t>:</w:t>
      </w:r>
      <w:r w:rsidRPr="0076449F">
        <w:rPr>
          <w:b/>
          <w:bCs/>
        </w:rPr>
        <w:t xml:space="preserve"> </w:t>
      </w:r>
      <w:r w:rsidR="005A6211" w:rsidRPr="0076449F">
        <w:rPr>
          <w:b/>
          <w:bCs/>
        </w:rPr>
        <w:t xml:space="preserve">Inden for 1,5-3 m. af </w:t>
      </w:r>
      <w:r w:rsidR="00B542E2" w:rsidRPr="0076449F">
        <w:rPr>
          <w:b/>
          <w:bCs/>
        </w:rPr>
        <w:t>larver/reder skal der anvendes korrekt</w:t>
      </w:r>
      <w:r w:rsidR="00725D8D" w:rsidRPr="0076449F">
        <w:rPr>
          <w:b/>
          <w:bCs/>
        </w:rPr>
        <w:t>e vær</w:t>
      </w:r>
      <w:r w:rsidRPr="0076449F">
        <w:rPr>
          <w:b/>
          <w:bCs/>
        </w:rPr>
        <w:t>nemidler</w:t>
      </w:r>
      <w:r w:rsidR="0076449F" w:rsidRPr="0076449F">
        <w:rPr>
          <w:b/>
          <w:bCs/>
        </w:rPr>
        <w:t>!</w:t>
      </w:r>
    </w:p>
    <w:p w14:paraId="1B35D860" w14:textId="4DF335D3" w:rsidR="000D7181" w:rsidRDefault="00CD52E0">
      <w:pPr>
        <w:shd w:val="clear" w:color="auto" w:fill="8CA514"/>
        <w:spacing w:before="180" w:after="80"/>
        <w:ind w:left="120" w:right="120"/>
      </w:pPr>
      <w:r>
        <w:rPr>
          <w:b/>
          <w:bCs/>
          <w:color w:val="FFFFFF"/>
          <w:sz w:val="22"/>
          <w:szCs w:val="22"/>
        </w:rPr>
        <w:t>Tjekliste — inden arbejdet</w:t>
      </w:r>
    </w:p>
    <w:p w14:paraId="7BBA94CB" w14:textId="77777777" w:rsidR="000D7181" w:rsidRDefault="00CD52E0">
      <w:pPr>
        <w:pStyle w:val="Listeafsnit"/>
        <w:numPr>
          <w:ilvl w:val="0"/>
          <w:numId w:val="2"/>
        </w:numPr>
        <w:spacing w:before="40" w:after="40"/>
      </w:pPr>
      <w:r>
        <w:t>Identificer alle egetræer på eller tæt ved arealet</w:t>
      </w:r>
    </w:p>
    <w:p w14:paraId="3FEB193F" w14:textId="2409C816" w:rsidR="000D7181" w:rsidRDefault="00CD52E0">
      <w:pPr>
        <w:pStyle w:val="Listeafsnit"/>
        <w:numPr>
          <w:ilvl w:val="0"/>
          <w:numId w:val="2"/>
        </w:numPr>
        <w:spacing w:before="40" w:after="40"/>
      </w:pPr>
      <w:r>
        <w:t xml:space="preserve">Kig efter reder på stammer og kraftige grene (lettere at se </w:t>
      </w:r>
      <w:r w:rsidR="00090EF4">
        <w:t xml:space="preserve">på egetræer </w:t>
      </w:r>
      <w:r>
        <w:t>uden blade — efterår/vinter)</w:t>
      </w:r>
    </w:p>
    <w:p w14:paraId="39345623" w14:textId="02DA6EA5" w:rsidR="000D7181" w:rsidRDefault="00CD52E0">
      <w:pPr>
        <w:pStyle w:val="Listeafsnit"/>
        <w:numPr>
          <w:ilvl w:val="0"/>
          <w:numId w:val="2"/>
        </w:numPr>
        <w:spacing w:before="40" w:after="40"/>
      </w:pPr>
      <w:r>
        <w:t>Hold særligt øje med ægspejl på årsskud i marts–april</w:t>
      </w:r>
      <w:r w:rsidR="00B15571">
        <w:t xml:space="preserve"> på unge træer.</w:t>
      </w:r>
      <w:r w:rsidR="000033BB">
        <w:t xml:space="preserve"> Hold øje med stammer på ældre træer.</w:t>
      </w:r>
    </w:p>
    <w:p w14:paraId="27D944CC" w14:textId="63291290" w:rsidR="000D7181" w:rsidRDefault="00151710">
      <w:pPr>
        <w:pStyle w:val="Listeafsnit"/>
        <w:numPr>
          <w:ilvl w:val="0"/>
          <w:numId w:val="2"/>
        </w:numPr>
        <w:spacing w:before="40" w:after="40"/>
      </w:pPr>
      <w:r>
        <w:t>Forhør</w:t>
      </w:r>
      <w:r w:rsidR="00CD52E0">
        <w:t xml:space="preserve"> </w:t>
      </w:r>
      <w:r w:rsidR="00C57BC8">
        <w:t>grundejer</w:t>
      </w:r>
      <w:r w:rsidR="00CD52E0">
        <w:t>/driftsleder om egeprocessionsspindere er observeret på arealet tidligere</w:t>
      </w:r>
    </w:p>
    <w:p w14:paraId="553115E8" w14:textId="77777777" w:rsidR="000D7181" w:rsidRDefault="00CD52E0">
      <w:pPr>
        <w:pStyle w:val="Listeafsnit"/>
        <w:numPr>
          <w:ilvl w:val="0"/>
          <w:numId w:val="2"/>
        </w:numPr>
        <w:spacing w:before="40" w:after="40"/>
      </w:pPr>
      <w:r>
        <w:t>Tjek om der er opsatte informationsskilte fra kommunen</w:t>
      </w:r>
    </w:p>
    <w:p w14:paraId="57225047" w14:textId="77777777" w:rsidR="000D7181" w:rsidRDefault="00CD52E0">
      <w:pPr>
        <w:pStyle w:val="Listeafsnit"/>
        <w:numPr>
          <w:ilvl w:val="0"/>
          <w:numId w:val="2"/>
        </w:numPr>
        <w:spacing w:before="40" w:after="40"/>
      </w:pPr>
      <w:r>
        <w:t>Vurder vindretning og vejrforhold inden arbejdet påbegyndes</w:t>
      </w:r>
    </w:p>
    <w:p w14:paraId="5A6E9C51" w14:textId="0278815F" w:rsidR="000D7181" w:rsidRDefault="00CD52E0">
      <w:pPr>
        <w:pStyle w:val="Listeafsnit"/>
        <w:numPr>
          <w:ilvl w:val="0"/>
          <w:numId w:val="2"/>
        </w:numPr>
        <w:spacing w:before="40" w:after="40"/>
      </w:pPr>
      <w:r>
        <w:t xml:space="preserve">Hav kontaktinfo til </w:t>
      </w:r>
      <w:r w:rsidR="00B01FAB">
        <w:t>grundejer/</w:t>
      </w:r>
      <w:r w:rsidR="00390279">
        <w:t>kommune</w:t>
      </w:r>
      <w:r w:rsidR="007F4D82">
        <w:t xml:space="preserve"> klar</w:t>
      </w:r>
      <w:r w:rsidR="00B01FAB">
        <w:t xml:space="preserve"> </w:t>
      </w:r>
      <w:r w:rsidR="00C747E1">
        <w:t xml:space="preserve">(Nærmeste leder kan have kontakten </w:t>
      </w:r>
      <w:r w:rsidR="00C04364">
        <w:t xml:space="preserve">og </w:t>
      </w:r>
      <w:r w:rsidR="00B01FAB">
        <w:t>evt.</w:t>
      </w:r>
      <w:r w:rsidR="00C04364">
        <w:t xml:space="preserve"> til</w:t>
      </w:r>
      <w:r w:rsidR="00B01FAB">
        <w:t xml:space="preserve"> skadedyrsbekæmper</w:t>
      </w:r>
      <w:r w:rsidR="007F4D82">
        <w:t xml:space="preserve"> med kendskab til larven</w:t>
      </w:r>
      <w:r w:rsidR="007A4499">
        <w:t>)</w:t>
      </w:r>
      <w:r>
        <w:t>, så bekæmpelse kan igangsættes hurtig</w:t>
      </w:r>
      <w:r w:rsidR="00C57BC8">
        <w:t>st muligt</w:t>
      </w:r>
      <w:r>
        <w:t xml:space="preserve"> ved fund</w:t>
      </w:r>
    </w:p>
    <w:p w14:paraId="606FB82D" w14:textId="77777777" w:rsidR="000D7181" w:rsidRDefault="000D7181">
      <w:pPr>
        <w:spacing w:before="80"/>
      </w:pPr>
    </w:p>
    <w:p w14:paraId="38F96DA4" w14:textId="77777777" w:rsidR="000D7181" w:rsidRDefault="00CD52E0">
      <w:pPr>
        <w:shd w:val="clear" w:color="auto" w:fill="00553C"/>
        <w:spacing w:after="100"/>
        <w:ind w:left="120" w:right="120"/>
        <w:rPr>
          <w:b/>
          <w:bCs/>
          <w:color w:val="FFFFFF"/>
          <w:sz w:val="32"/>
          <w:szCs w:val="32"/>
        </w:rPr>
      </w:pPr>
      <w:r>
        <w:rPr>
          <w:b/>
          <w:bCs/>
          <w:color w:val="FFFFFF"/>
          <w:sz w:val="32"/>
          <w:szCs w:val="32"/>
        </w:rPr>
        <w:t>4. Maskinbrug — plæneklippere, buskryddere og blæsere</w:t>
      </w:r>
    </w:p>
    <w:tbl>
      <w:tblPr>
        <w:tblW w:w="10204" w:type="dxa"/>
        <w:shd w:val="clear" w:color="auto" w:fill="FDECEA"/>
        <w:tblCellMar>
          <w:left w:w="10" w:type="dxa"/>
          <w:right w:w="10" w:type="dxa"/>
        </w:tblCellMar>
        <w:tblLook w:val="0000" w:firstRow="0" w:lastRow="0" w:firstColumn="0" w:lastColumn="0" w:noHBand="0" w:noVBand="0"/>
      </w:tblPr>
      <w:tblGrid>
        <w:gridCol w:w="422"/>
        <w:gridCol w:w="9782"/>
      </w:tblGrid>
      <w:tr w:rsidR="000D7181" w14:paraId="178477AF" w14:textId="77777777" w:rsidTr="0086455B">
        <w:tc>
          <w:tcPr>
            <w:tcW w:w="422" w:type="dxa"/>
            <w:shd w:val="clear" w:color="auto" w:fill="FDECEA"/>
            <w:tcMar>
              <w:top w:w="80" w:type="dxa"/>
              <w:left w:w="120" w:type="dxa"/>
              <w:bottom w:w="80" w:type="dxa"/>
              <w:right w:w="60" w:type="dxa"/>
            </w:tcMar>
          </w:tcPr>
          <w:p w14:paraId="53EFF781" w14:textId="6D293EF2" w:rsidR="000D7181" w:rsidRDefault="00CD52E0">
            <w:r>
              <w:rPr>
                <w:b/>
                <w:bCs/>
                <w:color w:val="CC0000"/>
                <w:sz w:val="28"/>
                <w:szCs w:val="28"/>
              </w:rPr>
              <w:t>⚠</w:t>
            </w:r>
          </w:p>
        </w:tc>
        <w:tc>
          <w:tcPr>
            <w:tcW w:w="9782" w:type="dxa"/>
            <w:shd w:val="clear" w:color="auto" w:fill="FDECEA"/>
            <w:tcMar>
              <w:top w:w="80" w:type="dxa"/>
              <w:left w:w="60" w:type="dxa"/>
              <w:bottom w:w="80" w:type="dxa"/>
              <w:right w:w="120" w:type="dxa"/>
            </w:tcMar>
          </w:tcPr>
          <w:p w14:paraId="37F70248" w14:textId="77777777" w:rsidR="000D7181" w:rsidRDefault="00CD52E0">
            <w:r>
              <w:rPr>
                <w:b/>
                <w:bCs/>
                <w:color w:val="CC0000"/>
                <w:sz w:val="22"/>
                <w:szCs w:val="22"/>
              </w:rPr>
              <w:t>Spred ikke brandhår med maskiner</w:t>
            </w:r>
          </w:p>
          <w:p w14:paraId="1A271DA8" w14:textId="3EDD87DE" w:rsidR="0077528E" w:rsidRPr="00282565" w:rsidRDefault="0077528E">
            <w:pPr>
              <w:spacing w:before="40" w:after="40"/>
              <w:rPr>
                <w:b/>
                <w:bCs/>
              </w:rPr>
            </w:pPr>
            <w:r w:rsidRPr="00282565">
              <w:rPr>
                <w:b/>
                <w:bCs/>
              </w:rPr>
              <w:t>Ingen brug</w:t>
            </w:r>
            <w:r w:rsidR="00282565" w:rsidRPr="00282565">
              <w:rPr>
                <w:b/>
                <w:bCs/>
              </w:rPr>
              <w:t xml:space="preserve"> af blæser eller hurtigt roterende maskiner inden for risikozonen</w:t>
            </w:r>
          </w:p>
          <w:p w14:paraId="1A1F45A5" w14:textId="69DB3903" w:rsidR="000D7181" w:rsidRDefault="00CD52E0">
            <w:pPr>
              <w:spacing w:before="40" w:after="40"/>
            </w:pPr>
            <w:r>
              <w:t>Plæneklippere, buskryddere, løvblæsere og kantklippere kan hvirvle brandhår op fra nedfaldne reder og kontamineret jord.</w:t>
            </w:r>
            <w:r w:rsidR="0077528E">
              <w:t xml:space="preserve"> </w:t>
            </w:r>
          </w:p>
          <w:p w14:paraId="3CBF9B57" w14:textId="77777777" w:rsidR="000D7181" w:rsidRDefault="00CD52E0">
            <w:pPr>
              <w:spacing w:before="40" w:after="40"/>
            </w:pPr>
            <w:r>
              <w:t>Brandhår i jord og vegetation under angrebne træer kan bevare effekten i årevis.</w:t>
            </w:r>
          </w:p>
          <w:p w14:paraId="05210178" w14:textId="6797342F" w:rsidR="000D7181" w:rsidRDefault="00CD52E0">
            <w:pPr>
              <w:spacing w:before="40" w:after="40"/>
            </w:pPr>
            <w:r>
              <w:t>Jordbearbejdning under angrebne træer kræver samme forholdsregler som direkte kontakt med reder</w:t>
            </w:r>
            <w:r w:rsidR="00C42536">
              <w:t xml:space="preserve">, der kan være farlige i op til </w:t>
            </w:r>
            <w:r w:rsidR="007832C6">
              <w:t>12</w:t>
            </w:r>
            <w:r w:rsidR="00C42536">
              <w:t xml:space="preserve"> år.</w:t>
            </w:r>
            <w:r w:rsidR="00DB655B">
              <w:t xml:space="preserve"> </w:t>
            </w:r>
          </w:p>
          <w:p w14:paraId="4553225B" w14:textId="77777777" w:rsidR="00154BA3" w:rsidRDefault="00154BA3">
            <w:pPr>
              <w:spacing w:before="40" w:after="40"/>
            </w:pPr>
          </w:p>
          <w:p w14:paraId="1DB72EA0" w14:textId="18B4566B" w:rsidR="00134E56" w:rsidRDefault="00EF50B8">
            <w:pPr>
              <w:spacing w:before="40" w:after="40"/>
            </w:pPr>
            <w:r>
              <w:t>Arbejd</w:t>
            </w:r>
            <w:r w:rsidR="00154BA3">
              <w:t xml:space="preserve"> ikke</w:t>
            </w:r>
            <w:r>
              <w:t xml:space="preserve"> inden for </w:t>
            </w:r>
            <w:r w:rsidR="00D523F7">
              <w:t>fare</w:t>
            </w:r>
            <w:r>
              <w:t>zonen</w:t>
            </w:r>
            <w:r w:rsidR="00CA6731">
              <w:t xml:space="preserve"> uden værnemidler, </w:t>
            </w:r>
            <w:r w:rsidR="00546FBD">
              <w:t xml:space="preserve">før </w:t>
            </w:r>
            <w:r>
              <w:t xml:space="preserve">efter </w:t>
            </w:r>
            <w:r w:rsidR="00DB655B">
              <w:t xml:space="preserve">bekæmpelse og </w:t>
            </w:r>
            <w:r>
              <w:t xml:space="preserve">grønt </w:t>
            </w:r>
            <w:r w:rsidR="00DF46D7">
              <w:t xml:space="preserve">lys fra </w:t>
            </w:r>
            <w:r w:rsidR="00546FBD">
              <w:t>fagpersoner</w:t>
            </w:r>
            <w:r w:rsidR="0020715A">
              <w:t>.</w:t>
            </w:r>
          </w:p>
        </w:tc>
      </w:tr>
    </w:tbl>
    <w:p w14:paraId="4FF039F5" w14:textId="77777777" w:rsidR="000D7181" w:rsidRDefault="000D7181">
      <w:pPr>
        <w:spacing w:before="80"/>
      </w:pPr>
    </w:p>
    <w:p w14:paraId="4DEC4D7C" w14:textId="77777777" w:rsidR="000D7181" w:rsidRDefault="00CD52E0">
      <w:pPr>
        <w:shd w:val="clear" w:color="auto" w:fill="8CA514"/>
        <w:spacing w:before="180" w:after="80"/>
        <w:ind w:left="120" w:right="120"/>
      </w:pPr>
      <w:r>
        <w:rPr>
          <w:b/>
          <w:bCs/>
          <w:color w:val="FFFFFF"/>
          <w:sz w:val="22"/>
          <w:szCs w:val="22"/>
        </w:rPr>
        <w:t>Regler for maskinbrug nær angrebne træer</w:t>
      </w:r>
    </w:p>
    <w:p w14:paraId="7D6573F2" w14:textId="5F6E5E95" w:rsidR="000D7181" w:rsidRDefault="00CD52E0">
      <w:pPr>
        <w:pStyle w:val="Listeafsnit"/>
        <w:numPr>
          <w:ilvl w:val="0"/>
          <w:numId w:val="2"/>
        </w:numPr>
        <w:spacing w:before="40" w:after="40"/>
      </w:pPr>
      <w:r>
        <w:t>Stop al maskindrift inden</w:t>
      </w:r>
      <w:r w:rsidR="00D77527">
        <w:t xml:space="preserve"> </w:t>
      </w:r>
      <w:r>
        <w:t>for 10–15 meter af angrebne træer, medmindre du er i fuldt beskyttelsesudstyr</w:t>
      </w:r>
    </w:p>
    <w:p w14:paraId="381E0C51" w14:textId="77777777" w:rsidR="000D7181" w:rsidRDefault="00CD52E0">
      <w:pPr>
        <w:pStyle w:val="Listeafsnit"/>
        <w:numPr>
          <w:ilvl w:val="0"/>
          <w:numId w:val="2"/>
        </w:numPr>
        <w:spacing w:before="40" w:after="40"/>
      </w:pPr>
      <w:r>
        <w:t>Brug aldrig løvblæser på arealer under eller nær egetræer med mistanke om angreb</w:t>
      </w:r>
    </w:p>
    <w:p w14:paraId="73CB4D93" w14:textId="77777777" w:rsidR="000D7181" w:rsidRDefault="00CD52E0">
      <w:pPr>
        <w:pStyle w:val="Listeafsnit"/>
        <w:numPr>
          <w:ilvl w:val="0"/>
          <w:numId w:val="2"/>
        </w:numPr>
        <w:spacing w:before="40" w:after="40"/>
      </w:pPr>
      <w:r>
        <w:t>Arbejd ikke med buskrydder, hvis der er risiko for at ramme reder eller forurenet materiale</w:t>
      </w:r>
    </w:p>
    <w:p w14:paraId="596BEB8C" w14:textId="2EFBCAA8" w:rsidR="000D7181" w:rsidRDefault="00CD52E0">
      <w:pPr>
        <w:pStyle w:val="Listeafsnit"/>
        <w:numPr>
          <w:ilvl w:val="0"/>
          <w:numId w:val="2"/>
        </w:numPr>
        <w:spacing w:before="40" w:after="40"/>
      </w:pPr>
      <w:r>
        <w:t xml:space="preserve">Kørende maskiner må ikke flyttes af en person iført forurenet beskyttelsesudstyr — kontaminerer </w:t>
      </w:r>
      <w:r w:rsidR="0017463C">
        <w:t>sædet/</w:t>
      </w:r>
      <w:r>
        <w:t>kabinen</w:t>
      </w:r>
    </w:p>
    <w:p w14:paraId="290928B3" w14:textId="5470B98E" w:rsidR="005A4571" w:rsidRDefault="00CD52E0" w:rsidP="005A4571">
      <w:pPr>
        <w:pStyle w:val="Listeafsnit"/>
        <w:numPr>
          <w:ilvl w:val="0"/>
          <w:numId w:val="2"/>
        </w:numPr>
        <w:spacing w:before="40" w:after="40"/>
      </w:pPr>
      <w:r>
        <w:t>Rengør maskiner (særligt undersiden af plæneklipper og buskrydder) grundigt efter brug i angrebne arealer</w:t>
      </w:r>
      <w:r w:rsidR="003A4F21">
        <w:t>. Vask forsigtig</w:t>
      </w:r>
      <w:r w:rsidR="00AF35FE">
        <w:t>t</w:t>
      </w:r>
      <w:r w:rsidR="003A4F21">
        <w:t xml:space="preserve">, ikke med højtryksrenser, som kan </w:t>
      </w:r>
      <w:r w:rsidR="00341A5B">
        <w:t>hvirvle brandhår ud i luften.</w:t>
      </w:r>
      <w:r w:rsidR="005A4571" w:rsidRPr="005A4571">
        <w:t xml:space="preserve"> </w:t>
      </w:r>
    </w:p>
    <w:p w14:paraId="1C385079" w14:textId="0D34B476" w:rsidR="000D7181" w:rsidRDefault="005A4571" w:rsidP="005A4571">
      <w:pPr>
        <w:pStyle w:val="Listeafsnit"/>
        <w:numPr>
          <w:ilvl w:val="0"/>
          <w:numId w:val="2"/>
        </w:numPr>
        <w:spacing w:before="40" w:after="40"/>
      </w:pPr>
      <w:r>
        <w:t>Lifte og køretøjer støvsuges/vaskes grundigt — særlig opmærksomhed på kurven og kabinen</w:t>
      </w:r>
    </w:p>
    <w:p w14:paraId="774C216E" w14:textId="382596B2" w:rsidR="000D7181" w:rsidRDefault="00CD52E0" w:rsidP="00341A5B">
      <w:pPr>
        <w:pStyle w:val="Listeafsnit"/>
        <w:numPr>
          <w:ilvl w:val="0"/>
          <w:numId w:val="2"/>
        </w:numPr>
        <w:spacing w:before="80" w:after="40"/>
      </w:pPr>
      <w:r>
        <w:lastRenderedPageBreak/>
        <w:t>Betragt nedfaldne reder som farligt biologisk materiale — håndt</w:t>
      </w:r>
      <w:r w:rsidR="00E50BBA">
        <w:t xml:space="preserve">eres kun </w:t>
      </w:r>
      <w:r w:rsidR="0017463C">
        <w:t>af professionel</w:t>
      </w:r>
      <w:r w:rsidR="00341A5B">
        <w:t>l</w:t>
      </w:r>
      <w:r w:rsidR="00E67911">
        <w:t>e</w:t>
      </w:r>
      <w:r w:rsidR="00341A5B">
        <w:t>.</w:t>
      </w:r>
    </w:p>
    <w:p w14:paraId="3943F4A5" w14:textId="41C60D8D" w:rsidR="0096551A" w:rsidRDefault="0096551A" w:rsidP="0096551A">
      <w:pPr>
        <w:shd w:val="clear" w:color="auto" w:fill="00553C"/>
        <w:spacing w:after="100"/>
        <w:ind w:left="120" w:right="120"/>
      </w:pPr>
      <w:r>
        <w:rPr>
          <w:b/>
          <w:bCs/>
          <w:color w:val="FFFFFF"/>
          <w:sz w:val="32"/>
          <w:szCs w:val="32"/>
        </w:rPr>
        <w:t xml:space="preserve">5. </w:t>
      </w:r>
      <w:r w:rsidR="00162597">
        <w:rPr>
          <w:b/>
          <w:bCs/>
          <w:color w:val="FFFFFF"/>
          <w:sz w:val="32"/>
          <w:szCs w:val="32"/>
        </w:rPr>
        <w:t>Ved fund eller kontakt</w:t>
      </w:r>
    </w:p>
    <w:p w14:paraId="0C6807E6" w14:textId="13C3A06D" w:rsidR="000D7181" w:rsidRPr="00162597" w:rsidRDefault="009F3BD8" w:rsidP="00162597">
      <w:pPr>
        <w:shd w:val="clear" w:color="auto" w:fill="8CA514"/>
        <w:spacing w:before="360" w:after="80"/>
        <w:ind w:right="120"/>
        <w:rPr>
          <w:sz w:val="14"/>
          <w:szCs w:val="14"/>
        </w:rPr>
      </w:pPr>
      <w:r w:rsidRPr="00162597">
        <w:rPr>
          <w:b/>
          <w:bCs/>
          <w:color w:val="FFFFFF"/>
          <w:sz w:val="22"/>
          <w:szCs w:val="22"/>
        </w:rPr>
        <w:t xml:space="preserve"> </w:t>
      </w:r>
      <w:r w:rsidR="00162597" w:rsidRPr="00162597">
        <w:rPr>
          <w:b/>
          <w:bCs/>
          <w:color w:val="FFFFFF"/>
          <w:sz w:val="22"/>
          <w:szCs w:val="22"/>
        </w:rPr>
        <w:t>Finder du reder eller larver</w:t>
      </w:r>
    </w:p>
    <w:p w14:paraId="0E03CC96" w14:textId="20F44474" w:rsidR="000D7181" w:rsidRDefault="00CD52E0">
      <w:pPr>
        <w:pStyle w:val="Listeafsnit"/>
        <w:numPr>
          <w:ilvl w:val="0"/>
          <w:numId w:val="2"/>
        </w:numPr>
        <w:spacing w:before="40" w:after="40"/>
      </w:pPr>
      <w:r>
        <w:t>Stop arbejdet straks</w:t>
      </w:r>
    </w:p>
    <w:p w14:paraId="42CC5BA7" w14:textId="5053255F" w:rsidR="000D7181" w:rsidRDefault="00261F1F">
      <w:pPr>
        <w:pStyle w:val="Listeafsnit"/>
        <w:numPr>
          <w:ilvl w:val="0"/>
          <w:numId w:val="2"/>
        </w:numPr>
        <w:spacing w:before="40" w:after="40"/>
      </w:pPr>
      <w:r>
        <w:t>Hold god afstand</w:t>
      </w:r>
      <w:r w:rsidR="00CD52E0">
        <w:t xml:space="preserve"> og informer </w:t>
      </w:r>
      <w:r w:rsidR="007A6D36">
        <w:t>ansvarlig (grundejer/</w:t>
      </w:r>
      <w:r w:rsidR="00CD52E0">
        <w:t>driftsleder</w:t>
      </w:r>
      <w:r w:rsidR="00D21820">
        <w:t>/kommune</w:t>
      </w:r>
      <w:r w:rsidR="007A6D36">
        <w:t>)</w:t>
      </w:r>
    </w:p>
    <w:p w14:paraId="34E4E23F" w14:textId="53092083" w:rsidR="000D7181" w:rsidRDefault="00CD52E0">
      <w:pPr>
        <w:pStyle w:val="Listeafsnit"/>
        <w:numPr>
          <w:ilvl w:val="0"/>
          <w:numId w:val="2"/>
        </w:numPr>
        <w:spacing w:before="40" w:after="40"/>
      </w:pPr>
      <w:r>
        <w:t>Kontakt kommunen</w:t>
      </w:r>
      <w:r w:rsidR="001834EF">
        <w:t xml:space="preserve"> (</w:t>
      </w:r>
      <w:r w:rsidR="00FB23EA">
        <w:t>offentligt areal</w:t>
      </w:r>
      <w:r w:rsidR="001834EF">
        <w:t>)</w:t>
      </w:r>
      <w:r>
        <w:t xml:space="preserve"> eller </w:t>
      </w:r>
      <w:r w:rsidR="001834EF">
        <w:t xml:space="preserve">grundejer (privat areal), som så skal kontakte </w:t>
      </w:r>
      <w:r w:rsidR="00031EBB">
        <w:t>en fagen</w:t>
      </w:r>
      <w:r>
        <w:t>treprenør med erfaring i bekæmpelse</w:t>
      </w:r>
    </w:p>
    <w:p w14:paraId="4BC856CA" w14:textId="00B882F7" w:rsidR="000D7181" w:rsidRDefault="00CD52E0">
      <w:pPr>
        <w:pStyle w:val="Listeafsnit"/>
        <w:numPr>
          <w:ilvl w:val="0"/>
          <w:numId w:val="2"/>
        </w:numPr>
        <w:spacing w:before="40" w:after="40"/>
      </w:pPr>
      <w:r>
        <w:t>Kortlæg placering</w:t>
      </w:r>
      <w:r w:rsidR="00AA7F13">
        <w:t xml:space="preserve"> og omfang</w:t>
      </w:r>
      <w:r>
        <w:t xml:space="preserve"> (</w:t>
      </w:r>
      <w:r w:rsidR="00FB23EA">
        <w:t xml:space="preserve">adresse, </w:t>
      </w:r>
      <w:r>
        <w:t>GPS, foto, angiv lav/middel/høj rede-placering i træet</w:t>
      </w:r>
      <w:r w:rsidR="001834EF">
        <w:t xml:space="preserve">, samt </w:t>
      </w:r>
      <w:r w:rsidR="00AA7F13">
        <w:t>mængde af angrebet</w:t>
      </w:r>
      <w:r>
        <w:t>)</w:t>
      </w:r>
    </w:p>
    <w:p w14:paraId="5FB65D4C" w14:textId="0AE43F95" w:rsidR="000D7181" w:rsidRDefault="00670005" w:rsidP="003C2615">
      <w:pPr>
        <w:pStyle w:val="Listeafsnit"/>
        <w:numPr>
          <w:ilvl w:val="0"/>
          <w:numId w:val="2"/>
        </w:numPr>
        <w:spacing w:before="40" w:after="40"/>
      </w:pPr>
      <w:r>
        <w:t>Følg instruktioner fra kommune/professionel fagentrepr</w:t>
      </w:r>
      <w:r w:rsidR="00ED2CFF">
        <w:t>e</w:t>
      </w:r>
      <w:r>
        <w:t>nør</w:t>
      </w:r>
      <w:r w:rsidR="003C2615">
        <w:t xml:space="preserve"> </w:t>
      </w:r>
      <w:r w:rsidR="00CD52E0">
        <w:t>— jo tidligere indsatsen sættes ind, jo større chance for at begrænse udbredelsen</w:t>
      </w:r>
      <w:r w:rsidR="002C6150">
        <w:t xml:space="preserve">. </w:t>
      </w:r>
      <w:r w:rsidR="00EC02DF">
        <w:t>Risikozone bør afmærkes.</w:t>
      </w:r>
    </w:p>
    <w:p w14:paraId="07246A83" w14:textId="511010AF" w:rsidR="003C2615" w:rsidRDefault="00E22FCC" w:rsidP="003C2615">
      <w:pPr>
        <w:pStyle w:val="Listeafsnit"/>
        <w:numPr>
          <w:ilvl w:val="0"/>
          <w:numId w:val="2"/>
        </w:numPr>
        <w:spacing w:before="40" w:after="40"/>
      </w:pPr>
      <w:r>
        <w:t>Følg forholdsregler</w:t>
      </w:r>
      <w:r w:rsidR="00E02434">
        <w:t>, udvis forsigtighed og vær årvågen overfor</w:t>
      </w:r>
      <w:r w:rsidR="00DC4891">
        <w:t xml:space="preserve"> omskiftelige forhold</w:t>
      </w:r>
      <w:r w:rsidR="00CA3436">
        <w:t>, når arbejde genoptages på arealer uden for risikozone</w:t>
      </w:r>
      <w:r w:rsidR="001A0FA5">
        <w:t>.</w:t>
      </w:r>
    </w:p>
    <w:p w14:paraId="02B9C887" w14:textId="77777777" w:rsidR="00FA470F" w:rsidRDefault="00FA470F" w:rsidP="00FA470F">
      <w:pPr>
        <w:pStyle w:val="Listeafsnit"/>
        <w:spacing w:before="40" w:after="40"/>
        <w:ind w:left="540"/>
      </w:pPr>
    </w:p>
    <w:tbl>
      <w:tblPr>
        <w:tblW w:w="10352" w:type="dxa"/>
        <w:tblBorders>
          <w:top w:val="single" w:sz="8" w:space="0" w:color="00553C"/>
          <w:left w:val="single" w:sz="8" w:space="0" w:color="00553C"/>
          <w:bottom w:val="single" w:sz="8" w:space="0" w:color="00553C"/>
          <w:right w:val="single" w:sz="8" w:space="0" w:color="00553C"/>
          <w:insideH w:val="single" w:sz="8" w:space="0" w:color="00553C"/>
          <w:insideV w:val="single" w:sz="8" w:space="0" w:color="00553C"/>
        </w:tblBorders>
        <w:tblCellMar>
          <w:left w:w="10" w:type="dxa"/>
          <w:right w:w="10" w:type="dxa"/>
        </w:tblCellMar>
        <w:tblLook w:val="0000" w:firstRow="0" w:lastRow="0" w:firstColumn="0" w:lastColumn="0" w:noHBand="0" w:noVBand="0"/>
      </w:tblPr>
      <w:tblGrid>
        <w:gridCol w:w="5176"/>
        <w:gridCol w:w="5176"/>
      </w:tblGrid>
      <w:tr w:rsidR="00982F31" w14:paraId="12E49387" w14:textId="77777777" w:rsidTr="0031335A">
        <w:trPr>
          <w:trHeight w:val="253"/>
        </w:trPr>
        <w:tc>
          <w:tcPr>
            <w:tcW w:w="5176" w:type="dxa"/>
            <w:tcBorders>
              <w:top w:val="single" w:sz="8" w:space="0" w:color="00553C"/>
              <w:left w:val="single" w:sz="8" w:space="0" w:color="00553C"/>
              <w:bottom w:val="single" w:sz="8" w:space="0" w:color="00553C"/>
              <w:right w:val="single" w:sz="8" w:space="0" w:color="00553C"/>
            </w:tcBorders>
            <w:shd w:val="clear" w:color="auto" w:fill="8CA514"/>
            <w:tcMar>
              <w:top w:w="80" w:type="dxa"/>
              <w:left w:w="120" w:type="dxa"/>
              <w:bottom w:w="80" w:type="dxa"/>
              <w:right w:w="120" w:type="dxa"/>
            </w:tcMar>
          </w:tcPr>
          <w:p w14:paraId="3B680241" w14:textId="77777777" w:rsidR="00982F31" w:rsidRDefault="00982F31" w:rsidP="00714B5C">
            <w:pPr>
              <w:rPr>
                <w:b/>
                <w:bCs/>
                <w:color w:val="000000"/>
              </w:rPr>
            </w:pPr>
            <w:r>
              <w:rPr>
                <w:b/>
                <w:bCs/>
                <w:color w:val="000000"/>
              </w:rPr>
              <w:t>Eksponeringsmåde</w:t>
            </w:r>
          </w:p>
          <w:p w14:paraId="202B48D6" w14:textId="77777777" w:rsidR="00982F31" w:rsidRDefault="00982F31" w:rsidP="00714B5C"/>
        </w:tc>
        <w:tc>
          <w:tcPr>
            <w:tcW w:w="5176" w:type="dxa"/>
            <w:tcBorders>
              <w:top w:val="single" w:sz="8" w:space="0" w:color="00553C"/>
              <w:left w:val="single" w:sz="8" w:space="0" w:color="00553C"/>
              <w:bottom w:val="single" w:sz="8" w:space="0" w:color="00553C"/>
              <w:right w:val="single" w:sz="8" w:space="0" w:color="00553C"/>
            </w:tcBorders>
            <w:shd w:val="clear" w:color="auto" w:fill="8CA514"/>
            <w:tcMar>
              <w:top w:w="80" w:type="dxa"/>
              <w:left w:w="120" w:type="dxa"/>
              <w:bottom w:w="80" w:type="dxa"/>
              <w:right w:w="120" w:type="dxa"/>
            </w:tcMar>
          </w:tcPr>
          <w:p w14:paraId="37960FB0" w14:textId="77777777" w:rsidR="00982F31" w:rsidRPr="0031335A" w:rsidRDefault="00982F31" w:rsidP="00714B5C">
            <w:pPr>
              <w:rPr>
                <w:b/>
                <w:bCs/>
              </w:rPr>
            </w:pPr>
            <w:r w:rsidRPr="0031335A">
              <w:rPr>
                <w:b/>
                <w:bCs/>
                <w:color w:val="000000"/>
              </w:rPr>
              <w:t>Symptomer</w:t>
            </w:r>
          </w:p>
        </w:tc>
      </w:tr>
      <w:tr w:rsidR="00982F31" w14:paraId="402F7F28" w14:textId="77777777" w:rsidTr="007D24B5">
        <w:trPr>
          <w:trHeight w:val="253"/>
        </w:trPr>
        <w:tc>
          <w:tcPr>
            <w:tcW w:w="5176" w:type="dxa"/>
            <w:tcBorders>
              <w:top w:val="single" w:sz="8" w:space="0" w:color="00553C"/>
              <w:left w:val="single" w:sz="8" w:space="0" w:color="00553C"/>
              <w:bottom w:val="single" w:sz="8" w:space="0" w:color="00553C"/>
              <w:right w:val="single" w:sz="8" w:space="0" w:color="00553C"/>
            </w:tcBorders>
            <w:shd w:val="clear" w:color="auto" w:fill="F5F5F5"/>
            <w:tcMar>
              <w:top w:w="80" w:type="dxa"/>
              <w:left w:w="120" w:type="dxa"/>
              <w:bottom w:w="80" w:type="dxa"/>
              <w:right w:w="120" w:type="dxa"/>
            </w:tcMar>
          </w:tcPr>
          <w:p w14:paraId="65FC6B8C" w14:textId="77777777" w:rsidR="00982F31" w:rsidRDefault="00982F31" w:rsidP="00714B5C">
            <w:r>
              <w:rPr>
                <w:b/>
                <w:bCs/>
                <w:color w:val="000000"/>
              </w:rPr>
              <w:t>Hudkontakt</w:t>
            </w:r>
          </w:p>
        </w:tc>
        <w:tc>
          <w:tcPr>
            <w:tcW w:w="5176" w:type="dxa"/>
            <w:tcBorders>
              <w:top w:val="single" w:sz="8" w:space="0" w:color="00553C"/>
              <w:left w:val="single" w:sz="8" w:space="0" w:color="00553C"/>
              <w:bottom w:val="single" w:sz="8" w:space="0" w:color="00553C"/>
              <w:right w:val="single" w:sz="8" w:space="0" w:color="00553C"/>
            </w:tcBorders>
            <w:shd w:val="clear" w:color="auto" w:fill="FFFFFF"/>
            <w:tcMar>
              <w:top w:w="80" w:type="dxa"/>
              <w:left w:w="120" w:type="dxa"/>
              <w:bottom w:w="80" w:type="dxa"/>
              <w:right w:w="120" w:type="dxa"/>
            </w:tcMar>
          </w:tcPr>
          <w:p w14:paraId="1FB6BAF8" w14:textId="77777777" w:rsidR="00982F31" w:rsidRDefault="00982F31" w:rsidP="00714B5C">
            <w:r>
              <w:rPr>
                <w:color w:val="000000"/>
              </w:rPr>
              <w:t>Kraftig kløe, udslæt, blærer, eksem</w:t>
            </w:r>
          </w:p>
        </w:tc>
      </w:tr>
      <w:tr w:rsidR="00982F31" w14:paraId="219BA3B4" w14:textId="77777777" w:rsidTr="007D24B5">
        <w:trPr>
          <w:trHeight w:val="491"/>
        </w:trPr>
        <w:tc>
          <w:tcPr>
            <w:tcW w:w="5176" w:type="dxa"/>
            <w:tcBorders>
              <w:top w:val="single" w:sz="8" w:space="0" w:color="00553C"/>
              <w:left w:val="single" w:sz="8" w:space="0" w:color="00553C"/>
              <w:bottom w:val="single" w:sz="8" w:space="0" w:color="00553C"/>
              <w:right w:val="single" w:sz="8" w:space="0" w:color="00553C"/>
            </w:tcBorders>
            <w:shd w:val="clear" w:color="auto" w:fill="F5F5F5"/>
            <w:tcMar>
              <w:top w:w="80" w:type="dxa"/>
              <w:left w:w="120" w:type="dxa"/>
              <w:bottom w:w="80" w:type="dxa"/>
              <w:right w:w="120" w:type="dxa"/>
            </w:tcMar>
          </w:tcPr>
          <w:p w14:paraId="792DEACF" w14:textId="77777777" w:rsidR="00982F31" w:rsidRDefault="00982F31" w:rsidP="00714B5C">
            <w:r>
              <w:rPr>
                <w:b/>
                <w:bCs/>
                <w:color w:val="000000"/>
              </w:rPr>
              <w:t>Indånding/slimhinder/indtagelse</w:t>
            </w:r>
          </w:p>
        </w:tc>
        <w:tc>
          <w:tcPr>
            <w:tcW w:w="5176" w:type="dxa"/>
            <w:tcBorders>
              <w:top w:val="single" w:sz="8" w:space="0" w:color="00553C"/>
              <w:left w:val="single" w:sz="8" w:space="0" w:color="00553C"/>
              <w:bottom w:val="single" w:sz="8" w:space="0" w:color="00553C"/>
              <w:right w:val="single" w:sz="8" w:space="0" w:color="00553C"/>
            </w:tcBorders>
            <w:shd w:val="clear" w:color="auto" w:fill="FFFFFF"/>
            <w:tcMar>
              <w:top w:w="80" w:type="dxa"/>
              <w:left w:w="120" w:type="dxa"/>
              <w:bottom w:w="80" w:type="dxa"/>
              <w:right w:w="120" w:type="dxa"/>
            </w:tcMar>
          </w:tcPr>
          <w:p w14:paraId="7195F9C3" w14:textId="77777777" w:rsidR="00982F31" w:rsidRDefault="00982F31" w:rsidP="00714B5C">
            <w:r>
              <w:rPr>
                <w:color w:val="000000"/>
              </w:rPr>
              <w:t>Luftvejsirritation, åndedrætsbesvær, i langvarige tilfælde kronisk astma, hævede slimhinder, halsbetændelse</w:t>
            </w:r>
          </w:p>
        </w:tc>
      </w:tr>
      <w:tr w:rsidR="00982F31" w14:paraId="3C6467B9" w14:textId="77777777" w:rsidTr="007D24B5">
        <w:trPr>
          <w:trHeight w:val="253"/>
        </w:trPr>
        <w:tc>
          <w:tcPr>
            <w:tcW w:w="5176" w:type="dxa"/>
            <w:tcBorders>
              <w:top w:val="single" w:sz="8" w:space="0" w:color="00553C"/>
              <w:left w:val="single" w:sz="8" w:space="0" w:color="00553C"/>
              <w:bottom w:val="single" w:sz="8" w:space="0" w:color="00553C"/>
              <w:right w:val="single" w:sz="8" w:space="0" w:color="00553C"/>
            </w:tcBorders>
            <w:shd w:val="clear" w:color="auto" w:fill="F5F5F5"/>
            <w:tcMar>
              <w:top w:w="80" w:type="dxa"/>
              <w:left w:w="120" w:type="dxa"/>
              <w:bottom w:w="80" w:type="dxa"/>
              <w:right w:w="120" w:type="dxa"/>
            </w:tcMar>
          </w:tcPr>
          <w:p w14:paraId="6AE3FF96" w14:textId="77777777" w:rsidR="00982F31" w:rsidRDefault="00982F31" w:rsidP="00714B5C">
            <w:r>
              <w:rPr>
                <w:b/>
                <w:bCs/>
                <w:color w:val="000000"/>
              </w:rPr>
              <w:t>Øjenkontakt</w:t>
            </w:r>
          </w:p>
        </w:tc>
        <w:tc>
          <w:tcPr>
            <w:tcW w:w="5176" w:type="dxa"/>
            <w:tcBorders>
              <w:top w:val="single" w:sz="8" w:space="0" w:color="00553C"/>
              <w:left w:val="single" w:sz="8" w:space="0" w:color="00553C"/>
              <w:bottom w:val="single" w:sz="8" w:space="0" w:color="00553C"/>
              <w:right w:val="single" w:sz="8" w:space="0" w:color="00553C"/>
            </w:tcBorders>
            <w:shd w:val="clear" w:color="auto" w:fill="FFFFFF"/>
            <w:tcMar>
              <w:top w:w="80" w:type="dxa"/>
              <w:left w:w="120" w:type="dxa"/>
              <w:bottom w:w="80" w:type="dxa"/>
              <w:right w:w="120" w:type="dxa"/>
            </w:tcMar>
          </w:tcPr>
          <w:p w14:paraId="47D11D78" w14:textId="77777777" w:rsidR="00982F31" w:rsidRDefault="00982F31" w:rsidP="00714B5C">
            <w:r>
              <w:rPr>
                <w:color w:val="000000"/>
              </w:rPr>
              <w:t>Stærkt hævede øjenlåg, øjenkatar</w:t>
            </w:r>
          </w:p>
        </w:tc>
      </w:tr>
      <w:tr w:rsidR="00982F31" w14:paraId="105DA4FD" w14:textId="77777777" w:rsidTr="007D24B5">
        <w:trPr>
          <w:trHeight w:val="253"/>
        </w:trPr>
        <w:tc>
          <w:tcPr>
            <w:tcW w:w="5176" w:type="dxa"/>
            <w:tcBorders>
              <w:top w:val="single" w:sz="8" w:space="0" w:color="00553C"/>
              <w:left w:val="single" w:sz="8" w:space="0" w:color="00553C"/>
              <w:bottom w:val="single" w:sz="8" w:space="0" w:color="00553C"/>
              <w:right w:val="single" w:sz="8" w:space="0" w:color="00553C"/>
            </w:tcBorders>
            <w:shd w:val="clear" w:color="auto" w:fill="F5F5F5"/>
            <w:tcMar>
              <w:top w:w="80" w:type="dxa"/>
              <w:left w:w="120" w:type="dxa"/>
              <w:bottom w:w="80" w:type="dxa"/>
              <w:right w:w="120" w:type="dxa"/>
            </w:tcMar>
          </w:tcPr>
          <w:p w14:paraId="72EC09F5" w14:textId="77777777" w:rsidR="00982F31" w:rsidRDefault="00982F31" w:rsidP="00714B5C">
            <w:r>
              <w:rPr>
                <w:b/>
                <w:bCs/>
                <w:color w:val="000000"/>
              </w:rPr>
              <w:t>Alvorlige reaktioner</w:t>
            </w:r>
          </w:p>
        </w:tc>
        <w:tc>
          <w:tcPr>
            <w:tcW w:w="5176" w:type="dxa"/>
            <w:tcBorders>
              <w:top w:val="single" w:sz="8" w:space="0" w:color="00553C"/>
              <w:left w:val="single" w:sz="8" w:space="0" w:color="00553C"/>
              <w:bottom w:val="single" w:sz="8" w:space="0" w:color="00553C"/>
              <w:right w:val="single" w:sz="8" w:space="0" w:color="00553C"/>
            </w:tcBorders>
            <w:shd w:val="clear" w:color="auto" w:fill="FFFFFF"/>
            <w:tcMar>
              <w:top w:w="80" w:type="dxa"/>
              <w:left w:w="120" w:type="dxa"/>
              <w:bottom w:w="80" w:type="dxa"/>
              <w:right w:w="120" w:type="dxa"/>
            </w:tcMar>
          </w:tcPr>
          <w:p w14:paraId="6446EF77" w14:textId="51FF7AF9" w:rsidR="00982F31" w:rsidRDefault="00982F31" w:rsidP="00714B5C">
            <w:r>
              <w:rPr>
                <w:color w:val="000000"/>
              </w:rPr>
              <w:t xml:space="preserve">Feber, </w:t>
            </w:r>
            <w:proofErr w:type="spellStart"/>
            <w:r>
              <w:rPr>
                <w:color w:val="000000"/>
              </w:rPr>
              <w:t>anafylaktisk</w:t>
            </w:r>
            <w:proofErr w:type="spellEnd"/>
            <w:r>
              <w:rPr>
                <w:color w:val="000000"/>
              </w:rPr>
              <w:t xml:space="preserve"> </w:t>
            </w:r>
            <w:proofErr w:type="spellStart"/>
            <w:r>
              <w:rPr>
                <w:color w:val="000000"/>
              </w:rPr>
              <w:t>sho</w:t>
            </w:r>
            <w:r w:rsidR="00EE2E77">
              <w:rPr>
                <w:color w:val="000000"/>
              </w:rPr>
              <w:t>c</w:t>
            </w:r>
            <w:r>
              <w:rPr>
                <w:color w:val="000000"/>
              </w:rPr>
              <w:t>k</w:t>
            </w:r>
            <w:proofErr w:type="spellEnd"/>
            <w:r>
              <w:rPr>
                <w:color w:val="000000"/>
              </w:rPr>
              <w:t xml:space="preserve"> (sjældent)</w:t>
            </w:r>
          </w:p>
        </w:tc>
      </w:tr>
      <w:tr w:rsidR="00982F31" w14:paraId="435ED484" w14:textId="77777777" w:rsidTr="007D24B5">
        <w:trPr>
          <w:trHeight w:val="507"/>
        </w:trPr>
        <w:tc>
          <w:tcPr>
            <w:tcW w:w="5176" w:type="dxa"/>
            <w:tcBorders>
              <w:top w:val="single" w:sz="8" w:space="0" w:color="00553C"/>
              <w:left w:val="single" w:sz="8" w:space="0" w:color="00553C"/>
              <w:bottom w:val="single" w:sz="8" w:space="0" w:color="00553C"/>
              <w:right w:val="single" w:sz="8" w:space="0" w:color="00553C"/>
            </w:tcBorders>
            <w:shd w:val="clear" w:color="auto" w:fill="F5F5F5"/>
            <w:tcMar>
              <w:top w:w="80" w:type="dxa"/>
              <w:left w:w="120" w:type="dxa"/>
              <w:bottom w:w="80" w:type="dxa"/>
              <w:right w:w="120" w:type="dxa"/>
            </w:tcMar>
          </w:tcPr>
          <w:p w14:paraId="738F41F1" w14:textId="77777777" w:rsidR="00982F31" w:rsidRDefault="00982F31" w:rsidP="00714B5C">
            <w:r>
              <w:rPr>
                <w:b/>
                <w:bCs/>
                <w:color w:val="000000"/>
              </w:rPr>
              <w:t>Husdyr</w:t>
            </w:r>
          </w:p>
        </w:tc>
        <w:tc>
          <w:tcPr>
            <w:tcW w:w="5176" w:type="dxa"/>
            <w:tcBorders>
              <w:top w:val="single" w:sz="8" w:space="0" w:color="00553C"/>
              <w:left w:val="single" w:sz="8" w:space="0" w:color="00553C"/>
              <w:bottom w:val="single" w:sz="8" w:space="0" w:color="00553C"/>
              <w:right w:val="single" w:sz="8" w:space="0" w:color="00553C"/>
            </w:tcBorders>
            <w:shd w:val="clear" w:color="auto" w:fill="FFFFFF"/>
            <w:tcMar>
              <w:top w:w="80" w:type="dxa"/>
              <w:left w:w="120" w:type="dxa"/>
              <w:bottom w:w="80" w:type="dxa"/>
              <w:right w:w="120" w:type="dxa"/>
            </w:tcMar>
          </w:tcPr>
          <w:p w14:paraId="59E1B80E" w14:textId="7FD4E4D8" w:rsidR="00982F31" w:rsidRDefault="00982F31" w:rsidP="00714B5C">
            <w:r>
              <w:rPr>
                <w:color w:val="000000"/>
              </w:rPr>
              <w:t xml:space="preserve">Brandhår i snude kan give vævsnekrose — kan kræve aflivning </w:t>
            </w:r>
            <w:r w:rsidR="00364F08" w:rsidRPr="00EA49E3">
              <w:rPr>
                <w:color w:val="000000"/>
              </w:rPr>
              <w:t>—</w:t>
            </w:r>
            <w:r>
              <w:rPr>
                <w:color w:val="000000"/>
              </w:rPr>
              <w:t xml:space="preserve"> Kontakt dyrlæge </w:t>
            </w:r>
          </w:p>
        </w:tc>
      </w:tr>
    </w:tbl>
    <w:p w14:paraId="7226053F" w14:textId="77777777" w:rsidR="000D7181" w:rsidRDefault="000D7181">
      <w:pPr>
        <w:spacing w:before="80"/>
      </w:pPr>
    </w:p>
    <w:tbl>
      <w:tblPr>
        <w:tblW w:w="10405" w:type="dxa"/>
        <w:shd w:val="clear" w:color="auto" w:fill="FDECEA"/>
        <w:tblCellMar>
          <w:left w:w="10" w:type="dxa"/>
          <w:right w:w="10" w:type="dxa"/>
        </w:tblCellMar>
        <w:tblLook w:val="0000" w:firstRow="0" w:lastRow="0" w:firstColumn="0" w:lastColumn="0" w:noHBand="0" w:noVBand="0"/>
      </w:tblPr>
      <w:tblGrid>
        <w:gridCol w:w="430"/>
        <w:gridCol w:w="9975"/>
      </w:tblGrid>
      <w:tr w:rsidR="00514F35" w14:paraId="685C2078" w14:textId="77777777" w:rsidTr="0020715A">
        <w:trPr>
          <w:trHeight w:val="2439"/>
        </w:trPr>
        <w:tc>
          <w:tcPr>
            <w:tcW w:w="430" w:type="dxa"/>
            <w:shd w:val="clear" w:color="auto" w:fill="FDECEA"/>
            <w:tcMar>
              <w:top w:w="80" w:type="dxa"/>
              <w:left w:w="120" w:type="dxa"/>
              <w:bottom w:w="80" w:type="dxa"/>
              <w:right w:w="60" w:type="dxa"/>
            </w:tcMar>
          </w:tcPr>
          <w:p w14:paraId="770BDCD4" w14:textId="77777777" w:rsidR="00514F35" w:rsidRDefault="00514F35" w:rsidP="007C42EC">
            <w:r>
              <w:rPr>
                <w:b/>
                <w:bCs/>
                <w:color w:val="CC0000"/>
                <w:sz w:val="28"/>
                <w:szCs w:val="28"/>
              </w:rPr>
              <w:t>⚠</w:t>
            </w:r>
          </w:p>
        </w:tc>
        <w:tc>
          <w:tcPr>
            <w:tcW w:w="9975" w:type="dxa"/>
            <w:shd w:val="clear" w:color="auto" w:fill="FDECEA"/>
            <w:tcMar>
              <w:top w:w="80" w:type="dxa"/>
              <w:left w:w="60" w:type="dxa"/>
              <w:bottom w:w="80" w:type="dxa"/>
              <w:right w:w="120" w:type="dxa"/>
            </w:tcMar>
          </w:tcPr>
          <w:p w14:paraId="1D23A9CD" w14:textId="77777777" w:rsidR="00514F35" w:rsidRDefault="00514F35" w:rsidP="007C42EC">
            <w:pPr>
              <w:shd w:val="clear" w:color="auto" w:fill="FDECEA"/>
              <w:spacing w:before="180" w:after="80"/>
              <w:ind w:right="120"/>
              <w:rPr>
                <w:b/>
                <w:bCs/>
                <w:color w:val="EE0000"/>
                <w:sz w:val="22"/>
                <w:szCs w:val="22"/>
              </w:rPr>
            </w:pPr>
            <w:r w:rsidRPr="00C8493B">
              <w:rPr>
                <w:b/>
                <w:bCs/>
                <w:color w:val="EE0000"/>
                <w:sz w:val="22"/>
                <w:szCs w:val="22"/>
              </w:rPr>
              <w:t>Kontakt med brandhår — akutte forholdsregler</w:t>
            </w:r>
          </w:p>
          <w:p w14:paraId="7C35EFD1" w14:textId="77777777" w:rsidR="00514F35" w:rsidRDefault="00514F35" w:rsidP="007C42EC">
            <w:pPr>
              <w:spacing w:before="40" w:after="40"/>
            </w:pPr>
            <w:r>
              <w:t>Brandhår i jord og vegetation under angrebne træer kan bevare effekten i årevis.</w:t>
            </w:r>
          </w:p>
          <w:p w14:paraId="3C3E16AB" w14:textId="31AEFDB9" w:rsidR="00514F35" w:rsidRDefault="00514F35" w:rsidP="007C42EC">
            <w:pPr>
              <w:pStyle w:val="Listeafsnit"/>
              <w:numPr>
                <w:ilvl w:val="0"/>
                <w:numId w:val="2"/>
              </w:numPr>
              <w:spacing w:before="40" w:after="40"/>
            </w:pPr>
            <w:r>
              <w:t>Fjern forsigtigt synlige hår</w:t>
            </w:r>
            <w:r w:rsidR="001B13F3">
              <w:t xml:space="preserve"> fra huden</w:t>
            </w:r>
            <w:r>
              <w:t xml:space="preserve"> med tape</w:t>
            </w:r>
          </w:p>
          <w:p w14:paraId="34F86DC5" w14:textId="77777777" w:rsidR="00514F35" w:rsidRDefault="00514F35" w:rsidP="007C42EC">
            <w:pPr>
              <w:pStyle w:val="Listeafsnit"/>
              <w:numPr>
                <w:ilvl w:val="0"/>
                <w:numId w:val="2"/>
              </w:numPr>
              <w:spacing w:before="40" w:after="40"/>
            </w:pPr>
            <w:r>
              <w:t>Tag inficeret tøj af udendørs og kom det i plastikpose og forsegl forsigtigt.</w:t>
            </w:r>
            <w:r w:rsidRPr="0002236C">
              <w:t xml:space="preserve"> </w:t>
            </w:r>
            <w:r>
              <w:t>Vask ved min. 60°C, gerne højere</w:t>
            </w:r>
          </w:p>
          <w:p w14:paraId="3997FBA1" w14:textId="77777777" w:rsidR="00514F35" w:rsidRDefault="00514F35" w:rsidP="007C42EC">
            <w:pPr>
              <w:pStyle w:val="Listeafsnit"/>
              <w:numPr>
                <w:ilvl w:val="0"/>
                <w:numId w:val="2"/>
              </w:numPr>
              <w:spacing w:before="40" w:after="40"/>
            </w:pPr>
            <w:r>
              <w:t>Tag bad og vask hår, ansigt og hænder grundigt. Undgå at kradse huden</w:t>
            </w:r>
          </w:p>
          <w:p w14:paraId="169D19E5" w14:textId="77777777" w:rsidR="00514F35" w:rsidRDefault="00514F35" w:rsidP="007C42EC">
            <w:pPr>
              <w:pStyle w:val="Listeafsnit"/>
              <w:numPr>
                <w:ilvl w:val="0"/>
                <w:numId w:val="2"/>
              </w:numPr>
              <w:spacing w:before="40" w:after="40"/>
            </w:pPr>
            <w:r>
              <w:t xml:space="preserve">Skyl øjnene ved mistanke om brandhår i øjet </w:t>
            </w:r>
            <w:r w:rsidRPr="00D77527">
              <w:t>—</w:t>
            </w:r>
            <w:r>
              <w:t xml:space="preserve"> kontakt læge</w:t>
            </w:r>
          </w:p>
          <w:p w14:paraId="23F727D5" w14:textId="77777777" w:rsidR="00514F35" w:rsidRDefault="00514F35" w:rsidP="007C42EC">
            <w:pPr>
              <w:pStyle w:val="Listeafsnit"/>
              <w:numPr>
                <w:ilvl w:val="0"/>
                <w:numId w:val="2"/>
              </w:numPr>
              <w:spacing w:before="40" w:after="40"/>
            </w:pPr>
            <w:r>
              <w:t>Ved kraftige symptomer eller vejrtrækningsbesvær: søg straks læge/lægevagt</w:t>
            </w:r>
          </w:p>
          <w:p w14:paraId="5BBFCE59" w14:textId="77777777" w:rsidR="00514F35" w:rsidRDefault="00514F35" w:rsidP="007C42EC">
            <w:pPr>
              <w:pStyle w:val="Listeafsnit"/>
              <w:numPr>
                <w:ilvl w:val="0"/>
                <w:numId w:val="2"/>
              </w:numPr>
              <w:spacing w:before="40" w:after="40"/>
            </w:pPr>
            <w:r>
              <w:t>Evt. Giftlinjen, Bispebjerg Hospital: Tlf. 82 12 12 12</w:t>
            </w:r>
          </w:p>
        </w:tc>
      </w:tr>
    </w:tbl>
    <w:p w14:paraId="2D66E627" w14:textId="77777777" w:rsidR="0020715A" w:rsidRDefault="0020715A" w:rsidP="0020715A">
      <w:pPr>
        <w:spacing w:before="60" w:after="60"/>
      </w:pPr>
    </w:p>
    <w:p w14:paraId="0EB69C81" w14:textId="08CD9E92" w:rsidR="001069FF" w:rsidRDefault="00A77FD2" w:rsidP="001069FF">
      <w:pPr>
        <w:shd w:val="clear" w:color="auto" w:fill="8CA514"/>
        <w:spacing w:before="180" w:after="80"/>
        <w:ind w:left="120" w:right="120"/>
      </w:pPr>
      <w:r>
        <w:rPr>
          <w:b/>
          <w:bCs/>
          <w:color w:val="FFFFFF"/>
          <w:sz w:val="22"/>
          <w:szCs w:val="22"/>
        </w:rPr>
        <w:t>K</w:t>
      </w:r>
      <w:r w:rsidR="007C03C2">
        <w:rPr>
          <w:b/>
          <w:bCs/>
          <w:color w:val="FFFFFF"/>
          <w:sz w:val="22"/>
          <w:szCs w:val="22"/>
        </w:rPr>
        <w:t>ontaminerede</w:t>
      </w:r>
      <w:r w:rsidR="001069FF">
        <w:rPr>
          <w:b/>
          <w:bCs/>
          <w:color w:val="FFFFFF"/>
          <w:sz w:val="22"/>
          <w:szCs w:val="22"/>
        </w:rPr>
        <w:t xml:space="preserve"> materiale</w:t>
      </w:r>
      <w:r w:rsidR="004E1CCC">
        <w:rPr>
          <w:b/>
          <w:bCs/>
          <w:color w:val="FFFFFF"/>
          <w:sz w:val="22"/>
          <w:szCs w:val="22"/>
        </w:rPr>
        <w:t>r</w:t>
      </w:r>
    </w:p>
    <w:p w14:paraId="0FD9B9AF" w14:textId="18FB2398" w:rsidR="0020715A" w:rsidRDefault="00B37F89" w:rsidP="0020715A">
      <w:pPr>
        <w:pStyle w:val="Listeafsnit"/>
        <w:numPr>
          <w:ilvl w:val="0"/>
          <w:numId w:val="2"/>
        </w:numPr>
        <w:spacing w:before="40" w:after="40"/>
      </w:pPr>
      <w:r>
        <w:t xml:space="preserve">Gummihandsker, støvler og genbrugeligt udstyr støvsuges/vaskes forsigtigt og </w:t>
      </w:r>
      <w:r w:rsidR="0020715A">
        <w:t>grundigt</w:t>
      </w:r>
    </w:p>
    <w:p w14:paraId="4E259568" w14:textId="7472A1D3" w:rsidR="0020715A" w:rsidRDefault="0020715A" w:rsidP="0020715A">
      <w:pPr>
        <w:pStyle w:val="Listeafsnit"/>
        <w:numPr>
          <w:ilvl w:val="0"/>
          <w:numId w:val="2"/>
        </w:numPr>
        <w:spacing w:before="40" w:after="40"/>
      </w:pPr>
      <w:r>
        <w:t xml:space="preserve">Tøj/handsker/tekstiler vaskes ved min. </w:t>
      </w:r>
      <w:r w:rsidR="001F7A02">
        <w:t>60, gerne højere, hvis muligt</w:t>
      </w:r>
    </w:p>
    <w:p w14:paraId="5C764804" w14:textId="5828C892" w:rsidR="005B0AD6" w:rsidRDefault="005B0AD6" w:rsidP="0020715A">
      <w:pPr>
        <w:pStyle w:val="Listeafsnit"/>
        <w:numPr>
          <w:ilvl w:val="0"/>
          <w:numId w:val="2"/>
        </w:numPr>
        <w:spacing w:before="40" w:after="40"/>
      </w:pPr>
      <w:r>
        <w:t>Reb, tekstilstropper</w:t>
      </w:r>
      <w:r w:rsidR="008B5B25">
        <w:t xml:space="preserve"> og seler</w:t>
      </w:r>
      <w:r>
        <w:t xml:space="preserve"> </w:t>
      </w:r>
      <w:r w:rsidR="000404BA">
        <w:t xml:space="preserve">til træklatring </w:t>
      </w:r>
      <w:r w:rsidR="007E4081">
        <w:t>opbevares i lukkede beholdere, hvis det genbruges. (kan</w:t>
      </w:r>
      <w:r w:rsidR="000404BA">
        <w:t xml:space="preserve"> typisk</w:t>
      </w:r>
      <w:r w:rsidR="007E4081">
        <w:t xml:space="preserve"> ikke vaskes over 30°C)</w:t>
      </w:r>
      <w:r w:rsidR="000404BA">
        <w:t xml:space="preserve"> </w:t>
      </w:r>
      <w:r w:rsidR="00C65B4E">
        <w:t xml:space="preserve">Kontamineret klatreudstyr kan kun bruges </w:t>
      </w:r>
      <w:r w:rsidR="006C17C4">
        <w:t>med værnemidler.</w:t>
      </w:r>
    </w:p>
    <w:p w14:paraId="6A9FC424" w14:textId="77777777" w:rsidR="00B6042B" w:rsidRDefault="00B6042B" w:rsidP="00B6042B">
      <w:pPr>
        <w:pStyle w:val="Listeafsnit"/>
        <w:spacing w:before="40" w:after="40"/>
        <w:ind w:left="540"/>
      </w:pPr>
    </w:p>
    <w:p w14:paraId="7BE43A2F" w14:textId="77777777" w:rsidR="0020715A" w:rsidRPr="003B42DB" w:rsidRDefault="004721B8" w:rsidP="0020715A">
      <w:pPr>
        <w:spacing w:before="40" w:after="40"/>
      </w:pPr>
      <w:r w:rsidRPr="003B42DB">
        <w:t>Evt. d</w:t>
      </w:r>
      <w:r w:rsidR="00EB5EF8" w:rsidRPr="003B42DB">
        <w:t>estruering:</w:t>
      </w:r>
    </w:p>
    <w:p w14:paraId="3E729CEB" w14:textId="3ADE0396" w:rsidR="00B6042B" w:rsidRDefault="00B6042B" w:rsidP="00B6042B">
      <w:pPr>
        <w:pStyle w:val="Listeafsnit"/>
        <w:numPr>
          <w:ilvl w:val="0"/>
          <w:numId w:val="2"/>
        </w:numPr>
        <w:spacing w:before="40" w:after="40"/>
      </w:pPr>
      <w:r>
        <w:t xml:space="preserve">Anbring tøj/handsker/tekstiler/materialer i tæt forseglet emballage/tætte beholdere, med tydelig markering: </w:t>
      </w:r>
      <w:r w:rsidR="00AF38C5" w:rsidRPr="00AF38C5">
        <w:t>’</w:t>
      </w:r>
      <w:r>
        <w:t>Farligt biologisk materiale</w:t>
      </w:r>
      <w:r w:rsidR="00AF38C5" w:rsidRPr="00AF38C5">
        <w:t>’</w:t>
      </w:r>
      <w:r>
        <w:t xml:space="preserve">. </w:t>
      </w:r>
    </w:p>
    <w:p w14:paraId="397627AB" w14:textId="1B375E25" w:rsidR="0020715A" w:rsidRDefault="0020715A" w:rsidP="0020715A">
      <w:pPr>
        <w:pStyle w:val="Listeafsnit"/>
        <w:numPr>
          <w:ilvl w:val="0"/>
          <w:numId w:val="2"/>
        </w:numPr>
        <w:spacing w:before="40" w:after="40"/>
      </w:pPr>
      <w:r>
        <w:t>Klatreudstyr: fjern alt metal fra klatreudstyr — tekstilstropper og liner behandles som ’farligt biologisk materiale’</w:t>
      </w:r>
      <w:r w:rsidR="00A200A3">
        <w:t xml:space="preserve"> </w:t>
      </w:r>
    </w:p>
    <w:p w14:paraId="3D753B2C" w14:textId="42D1F5E2" w:rsidR="006D531E" w:rsidRDefault="0009753D" w:rsidP="0009753D">
      <w:pPr>
        <w:pStyle w:val="Listeafsnit"/>
        <w:numPr>
          <w:ilvl w:val="0"/>
          <w:numId w:val="2"/>
        </w:numPr>
        <w:spacing w:before="40" w:after="40"/>
      </w:pPr>
      <w:r>
        <w:t>Kontamineret materiale kan ikke afleveres til kommunal renovation</w:t>
      </w:r>
      <w:r w:rsidR="00651C9C">
        <w:t xml:space="preserve"> og må ikke kommes i almindelig affaldscontainer eller komprimatorcontainer</w:t>
      </w:r>
      <w:r>
        <w:t>. Affald skal forsegles i lukkede ”</w:t>
      </w:r>
      <w:proofErr w:type="spellStart"/>
      <w:r>
        <w:t>Wiva</w:t>
      </w:r>
      <w:proofErr w:type="spellEnd"/>
      <w:r>
        <w:t xml:space="preserve"> VAT” beholdere og </w:t>
      </w:r>
      <w:r>
        <w:lastRenderedPageBreak/>
        <w:t xml:space="preserve">håndteres som ”Klinisk risikoaffald”. </w:t>
      </w:r>
      <w:r w:rsidR="00561DBB">
        <w:t xml:space="preserve">Låget har limkant som forsegler beholderen. </w:t>
      </w:r>
      <w:r w:rsidR="00E115C1">
        <w:t xml:space="preserve">Destrueres typisk ved </w:t>
      </w:r>
      <w:r w:rsidR="005229F4">
        <w:t xml:space="preserve">komplet </w:t>
      </w:r>
      <w:r w:rsidR="00E115C1">
        <w:t xml:space="preserve">afbrænding under kontrollerede forhold </w:t>
      </w:r>
      <w:r w:rsidR="00651C9C">
        <w:t>af fx Marius Pedersen.</w:t>
      </w:r>
    </w:p>
    <w:p w14:paraId="39E38D61" w14:textId="77777777" w:rsidR="00C31811" w:rsidRDefault="00C31811">
      <w:pPr>
        <w:spacing w:before="100"/>
      </w:pPr>
    </w:p>
    <w:p w14:paraId="0F175525" w14:textId="1C343C74" w:rsidR="000D7181" w:rsidRDefault="007E537B">
      <w:pPr>
        <w:shd w:val="clear" w:color="auto" w:fill="00553C"/>
        <w:spacing w:after="100"/>
        <w:ind w:left="120" w:right="120"/>
      </w:pPr>
      <w:r>
        <w:rPr>
          <w:b/>
          <w:bCs/>
          <w:color w:val="FFFFFF"/>
          <w:sz w:val="32"/>
          <w:szCs w:val="32"/>
        </w:rPr>
        <w:t>6</w:t>
      </w:r>
      <w:r w:rsidR="00CD52E0">
        <w:rPr>
          <w:b/>
          <w:bCs/>
          <w:color w:val="FFFFFF"/>
          <w:sz w:val="32"/>
          <w:szCs w:val="32"/>
        </w:rPr>
        <w:t xml:space="preserve">. </w:t>
      </w:r>
      <w:r w:rsidR="00FE24D1">
        <w:rPr>
          <w:b/>
          <w:bCs/>
          <w:color w:val="FFFFFF"/>
          <w:sz w:val="32"/>
          <w:szCs w:val="32"/>
        </w:rPr>
        <w:t>Forbehold</w:t>
      </w:r>
      <w:r w:rsidR="00CD52E0">
        <w:rPr>
          <w:b/>
          <w:bCs/>
          <w:color w:val="FFFFFF"/>
          <w:sz w:val="32"/>
          <w:szCs w:val="32"/>
        </w:rPr>
        <w:t xml:space="preserve"> og ansvar</w:t>
      </w: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0"/>
        <w:gridCol w:w="9993"/>
      </w:tblGrid>
      <w:tr w:rsidR="000D7181" w14:paraId="4917005D" w14:textId="77777777" w:rsidTr="007E537B">
        <w:trPr>
          <w:trHeight w:val="689"/>
        </w:trPr>
        <w:tc>
          <w:tcPr>
            <w:tcW w:w="428" w:type="dxa"/>
            <w:tcBorders>
              <w:top w:val="none" w:sz="0" w:space="0" w:color="FFFFFF"/>
              <w:left w:val="none" w:sz="0" w:space="0" w:color="FFFFFF"/>
              <w:bottom w:val="none" w:sz="0" w:space="0" w:color="FFFFFF"/>
              <w:right w:val="none" w:sz="0" w:space="0" w:color="FFFFFF"/>
            </w:tcBorders>
            <w:shd w:val="clear" w:color="auto" w:fill="FFF8E1"/>
            <w:tcMar>
              <w:top w:w="80" w:type="dxa"/>
              <w:left w:w="120" w:type="dxa"/>
              <w:bottom w:w="80" w:type="dxa"/>
              <w:right w:w="60" w:type="dxa"/>
            </w:tcMar>
          </w:tcPr>
          <w:p w14:paraId="0D2A3460" w14:textId="77777777" w:rsidR="000D7181" w:rsidRDefault="00CD52E0">
            <w:r>
              <w:rPr>
                <w:b/>
                <w:bCs/>
                <w:color w:val="996600"/>
                <w:sz w:val="28"/>
                <w:szCs w:val="28"/>
              </w:rPr>
              <w:t>⚠</w:t>
            </w:r>
          </w:p>
        </w:tc>
        <w:tc>
          <w:tcPr>
            <w:tcW w:w="9950" w:type="dxa"/>
            <w:tcBorders>
              <w:top w:val="none" w:sz="0" w:space="0" w:color="FFFFFF"/>
              <w:left w:val="none" w:sz="0" w:space="0" w:color="FFFFFF"/>
              <w:bottom w:val="none" w:sz="0" w:space="0" w:color="FFFFFF"/>
              <w:right w:val="none" w:sz="0" w:space="0" w:color="FFFFFF"/>
            </w:tcBorders>
            <w:shd w:val="clear" w:color="auto" w:fill="FFF8E1"/>
            <w:tcMar>
              <w:top w:w="80" w:type="dxa"/>
              <w:left w:w="60" w:type="dxa"/>
              <w:bottom w:w="80" w:type="dxa"/>
              <w:right w:w="120" w:type="dxa"/>
            </w:tcMar>
          </w:tcPr>
          <w:p w14:paraId="272808BD" w14:textId="78C9B9AD" w:rsidR="000D7181" w:rsidRDefault="00CD52E0">
            <w:r>
              <w:rPr>
                <w:b/>
                <w:bCs/>
                <w:color w:val="996600"/>
                <w:sz w:val="22"/>
                <w:szCs w:val="22"/>
              </w:rPr>
              <w:t xml:space="preserve">Afklar inden </w:t>
            </w:r>
            <w:r w:rsidR="00FE24D1">
              <w:rPr>
                <w:b/>
                <w:bCs/>
                <w:color w:val="996600"/>
                <w:sz w:val="22"/>
                <w:szCs w:val="22"/>
              </w:rPr>
              <w:t>I</w:t>
            </w:r>
            <w:r>
              <w:rPr>
                <w:b/>
                <w:bCs/>
                <w:color w:val="996600"/>
                <w:sz w:val="22"/>
                <w:szCs w:val="22"/>
              </w:rPr>
              <w:t xml:space="preserve"> starter</w:t>
            </w:r>
          </w:p>
          <w:p w14:paraId="45E40789" w14:textId="6BC88CAB" w:rsidR="000D7181" w:rsidRDefault="00CD52E0">
            <w:pPr>
              <w:spacing w:before="40" w:after="40"/>
            </w:pPr>
            <w:r>
              <w:t>Egeprocessionsspindere kan ændre arbejdsomfanget markant — og pludselig kræve behandling, afspærring</w:t>
            </w:r>
            <w:r w:rsidR="00E40F74">
              <w:t xml:space="preserve">, </w:t>
            </w:r>
            <w:r>
              <w:t>udsat arbejde</w:t>
            </w:r>
            <w:r w:rsidR="00E40F74">
              <w:t xml:space="preserve"> eller ændret plejeplan</w:t>
            </w:r>
            <w:r>
              <w:t>.</w:t>
            </w:r>
            <w:r w:rsidR="00497EAB">
              <w:t xml:space="preserve"> Ejeren af træet/grunden har ansvar og udgift</w:t>
            </w:r>
            <w:r w:rsidR="00736613">
              <w:t xml:space="preserve"> for bekæmpelse.</w:t>
            </w:r>
          </w:p>
          <w:p w14:paraId="06E688B6" w14:textId="77777777" w:rsidR="00412A6E" w:rsidRDefault="00412A6E" w:rsidP="0017561C">
            <w:pPr>
              <w:spacing w:before="60" w:after="60"/>
            </w:pPr>
          </w:p>
          <w:p w14:paraId="781EFEE1" w14:textId="36EFADDA" w:rsidR="000F1116" w:rsidRDefault="00FE24D1" w:rsidP="0017561C">
            <w:pPr>
              <w:spacing w:before="60" w:after="60"/>
            </w:pPr>
            <w:r>
              <w:t>H</w:t>
            </w:r>
            <w:r w:rsidR="007B0303">
              <w:t xml:space="preserve">vis den findes på arealer I </w:t>
            </w:r>
            <w:r w:rsidR="00504B86">
              <w:t>plejer eller skal byde ind på</w:t>
            </w:r>
            <w:r w:rsidR="00CD52E0">
              <w:t>: hvad sker der, hvis der opdages angre</w:t>
            </w:r>
            <w:r w:rsidR="00226370">
              <w:t>b</w:t>
            </w:r>
            <w:r w:rsidR="00CD52E0">
              <w:t xml:space="preserve"> under arbejdet?</w:t>
            </w:r>
            <w:r w:rsidR="0017561C" w:rsidRPr="00864484">
              <w:t xml:space="preserve"> </w:t>
            </w:r>
            <w:r w:rsidR="0017561C">
              <w:t>Vær i dialog med grundejer.</w:t>
            </w:r>
          </w:p>
          <w:p w14:paraId="5EF949B5" w14:textId="65AEA5E4" w:rsidR="0017561C" w:rsidRDefault="00285DCB" w:rsidP="0017561C">
            <w:pPr>
              <w:spacing w:before="60" w:after="60"/>
            </w:pPr>
            <w:r>
              <w:t>Afklar hvad f</w:t>
            </w:r>
            <w:r w:rsidR="00497EAB">
              <w:t>orsinkelse</w:t>
            </w:r>
            <w:r>
              <w:t xml:space="preserve"> af dit arbejde indebærer.</w:t>
            </w:r>
          </w:p>
          <w:p w14:paraId="7CE55770" w14:textId="77777777" w:rsidR="00412A6E" w:rsidRDefault="00412A6E">
            <w:pPr>
              <w:spacing w:before="40" w:after="40"/>
            </w:pPr>
          </w:p>
          <w:p w14:paraId="6A1E3CC1" w14:textId="71252030" w:rsidR="0017561C" w:rsidRDefault="0017561C">
            <w:pPr>
              <w:spacing w:before="40" w:after="40"/>
            </w:pPr>
            <w:r>
              <w:t xml:space="preserve">Areal med inficerede træer kan kræve ændret plejeplan — dokumenter dette over for </w:t>
            </w:r>
            <w:r w:rsidR="00821A62">
              <w:t>grundejer.</w:t>
            </w:r>
          </w:p>
          <w:p w14:paraId="0E936F06" w14:textId="24025DE8" w:rsidR="000D7181" w:rsidRDefault="000A2CB6">
            <w:pPr>
              <w:spacing w:before="40" w:after="40"/>
            </w:pPr>
            <w:r>
              <w:t>Grundejer er</w:t>
            </w:r>
            <w:r w:rsidR="00CD52E0">
              <w:t xml:space="preserve"> ansvarlig for bekæmpelse</w:t>
            </w:r>
            <w:r w:rsidR="00607ADA">
              <w:t xml:space="preserve"> og </w:t>
            </w:r>
            <w:r w:rsidR="00CD52E0">
              <w:t xml:space="preserve">bærer omkostningerne ved </w:t>
            </w:r>
            <w:r w:rsidR="00607ADA">
              <w:t xml:space="preserve">bekæmpelsen. </w:t>
            </w:r>
            <w:r w:rsidR="004E6090">
              <w:t xml:space="preserve">Oprethold dialog, så du er afklaret med hvor og hvornår du må </w:t>
            </w:r>
            <w:r w:rsidR="00513E98">
              <w:t>gen</w:t>
            </w:r>
            <w:r w:rsidR="00E55759">
              <w:t xml:space="preserve">optage </w:t>
            </w:r>
            <w:r w:rsidR="00271449">
              <w:t>arbejde på/ved området.</w:t>
            </w:r>
          </w:p>
        </w:tc>
      </w:tr>
      <w:tr w:rsidR="007E537B" w14:paraId="7E4469FB" w14:textId="77777777" w:rsidTr="007E537B">
        <w:trPr>
          <w:trHeight w:val="22"/>
        </w:trPr>
        <w:tc>
          <w:tcPr>
            <w:tcW w:w="428" w:type="dxa"/>
            <w:tcBorders>
              <w:top w:val="none" w:sz="0" w:space="0" w:color="FFFFFF"/>
              <w:left w:val="none" w:sz="0" w:space="0" w:color="FFFFFF"/>
              <w:bottom w:val="none" w:sz="0" w:space="0" w:color="FFFFFF"/>
              <w:right w:val="none" w:sz="0" w:space="0" w:color="FFFFFF"/>
            </w:tcBorders>
            <w:shd w:val="clear" w:color="auto" w:fill="FFF8E1"/>
            <w:tcMar>
              <w:top w:w="80" w:type="dxa"/>
              <w:left w:w="120" w:type="dxa"/>
              <w:bottom w:w="80" w:type="dxa"/>
              <w:right w:w="60" w:type="dxa"/>
            </w:tcMar>
          </w:tcPr>
          <w:p w14:paraId="691BA374" w14:textId="77777777" w:rsidR="007E537B" w:rsidRDefault="007E537B">
            <w:pPr>
              <w:rPr>
                <w:b/>
                <w:bCs/>
                <w:color w:val="996600"/>
                <w:sz w:val="28"/>
                <w:szCs w:val="28"/>
              </w:rPr>
            </w:pPr>
          </w:p>
        </w:tc>
        <w:tc>
          <w:tcPr>
            <w:tcW w:w="9950" w:type="dxa"/>
            <w:tcBorders>
              <w:top w:val="none" w:sz="0" w:space="0" w:color="FFFFFF"/>
              <w:left w:val="none" w:sz="0" w:space="0" w:color="FFFFFF"/>
              <w:bottom w:val="none" w:sz="0" w:space="0" w:color="FFFFFF"/>
              <w:right w:val="none" w:sz="0" w:space="0" w:color="FFFFFF"/>
            </w:tcBorders>
            <w:shd w:val="clear" w:color="auto" w:fill="FFF8E1"/>
            <w:tcMar>
              <w:top w:w="80" w:type="dxa"/>
              <w:left w:w="60" w:type="dxa"/>
              <w:bottom w:w="80" w:type="dxa"/>
              <w:right w:w="120" w:type="dxa"/>
            </w:tcMar>
          </w:tcPr>
          <w:p w14:paraId="5C28A47A" w14:textId="237B034E" w:rsidR="00540008" w:rsidRDefault="002F4712" w:rsidP="002F4712">
            <w:pPr>
              <w:spacing w:before="40" w:after="40"/>
            </w:pPr>
            <w:r>
              <w:t xml:space="preserve">Der </w:t>
            </w:r>
            <w:r w:rsidR="00B46CC0" w:rsidRPr="00B46CC0">
              <w:t>er</w:t>
            </w:r>
            <w:r>
              <w:t xml:space="preserve"> ikke meldepligt eller bekæmpelsespligt </w:t>
            </w:r>
            <w:r w:rsidR="009029F9">
              <w:t xml:space="preserve">endnu </w:t>
            </w:r>
            <w:r>
              <w:t>og den anses ikke for at være invasiv, da den er hjemmehørende i Europa, men på grund af faren, råder DAG til forsigtighed, informering af grundejer og afdækning af, om hvilke indsatser og forhold</w:t>
            </w:r>
            <w:r w:rsidR="00540008">
              <w:t>sregler,</w:t>
            </w:r>
            <w:r>
              <w:t xml:space="preserve"> der skal igangsættes</w:t>
            </w:r>
            <w:r w:rsidR="00540008">
              <w:t>.</w:t>
            </w:r>
          </w:p>
          <w:p w14:paraId="030D34F4" w14:textId="77777777" w:rsidR="00540008" w:rsidRDefault="00540008" w:rsidP="002F4712">
            <w:pPr>
              <w:spacing w:before="40" w:after="40"/>
            </w:pPr>
          </w:p>
          <w:p w14:paraId="176C8B79" w14:textId="6AB2E926" w:rsidR="002F4712" w:rsidRDefault="00540008" w:rsidP="002F4712">
            <w:pPr>
              <w:spacing w:before="40" w:after="40"/>
            </w:pPr>
            <w:r>
              <w:t xml:space="preserve">Man har opgivet </w:t>
            </w:r>
            <w:r w:rsidR="00AC792F" w:rsidRPr="00AC792F">
              <w:t>at</w:t>
            </w:r>
            <w:r>
              <w:t xml:space="preserve"> udrydde den og da bekæmpelse kan være bekosteligt, har visse </w:t>
            </w:r>
            <w:r w:rsidR="00D77527" w:rsidRPr="00D77527">
              <w:t>kommuner</w:t>
            </w:r>
            <w:r>
              <w:t xml:space="preserve"> </w:t>
            </w:r>
            <w:r w:rsidR="002F4712">
              <w:t>valgt at prioritere deres indsatser, hvor det er yderst nødvendigt</w:t>
            </w:r>
            <w:r w:rsidR="0077030E">
              <w:t>.</w:t>
            </w:r>
          </w:p>
          <w:p w14:paraId="645A7B98" w14:textId="4D18B633" w:rsidR="007E537B" w:rsidRDefault="002F4712" w:rsidP="00140681">
            <w:pPr>
              <w:spacing w:before="40" w:after="40"/>
              <w:rPr>
                <w:b/>
                <w:bCs/>
                <w:color w:val="996600"/>
                <w:sz w:val="22"/>
                <w:szCs w:val="22"/>
              </w:rPr>
            </w:pPr>
            <w:r>
              <w:t>Er dens tilstedeværelse ikke en trussel, afmærkes risikozonen + skiltning</w:t>
            </w:r>
            <w:r w:rsidR="002B70C2">
              <w:t>, uden at la</w:t>
            </w:r>
            <w:r w:rsidR="00AC792F">
              <w:t>r</w:t>
            </w:r>
            <w:r w:rsidR="002B70C2">
              <w:t>ven bekæmpes.</w:t>
            </w:r>
            <w:r w:rsidR="00140681">
              <w:t xml:space="preserve"> Dette areal kan derfor ikke plejes eller vedligeholdes</w:t>
            </w:r>
            <w:r w:rsidR="002827A8">
              <w:t xml:space="preserve">, uden særlige værnemidler. </w:t>
            </w:r>
            <w:r w:rsidR="00FF23C0">
              <w:t>Se link til BFA Faktaark</w:t>
            </w:r>
            <w:r w:rsidR="00E854F9">
              <w:t xml:space="preserve"> nederst.</w:t>
            </w:r>
          </w:p>
        </w:tc>
      </w:tr>
    </w:tbl>
    <w:p w14:paraId="4CBC0932" w14:textId="4BF2E54E" w:rsidR="00F45C0B" w:rsidRDefault="007E537B" w:rsidP="00B138F6">
      <w:pPr>
        <w:shd w:val="clear" w:color="auto" w:fill="00553C"/>
        <w:spacing w:before="360" w:after="100"/>
        <w:ind w:left="120" w:right="120"/>
      </w:pPr>
      <w:r>
        <w:rPr>
          <w:b/>
          <w:bCs/>
          <w:color w:val="FFFFFF"/>
          <w:sz w:val="32"/>
          <w:szCs w:val="32"/>
        </w:rPr>
        <w:t>7</w:t>
      </w:r>
      <w:r w:rsidR="00F45C0B">
        <w:rPr>
          <w:b/>
          <w:bCs/>
          <w:color w:val="FFFFFF"/>
          <w:sz w:val="32"/>
          <w:szCs w:val="32"/>
        </w:rPr>
        <w:t>.</w:t>
      </w:r>
      <w:r w:rsidR="00E55759">
        <w:rPr>
          <w:b/>
          <w:bCs/>
          <w:color w:val="FFFFFF"/>
          <w:sz w:val="32"/>
          <w:szCs w:val="32"/>
        </w:rPr>
        <w:t xml:space="preserve"> A</w:t>
      </w:r>
      <w:r w:rsidR="00F45C0B">
        <w:rPr>
          <w:b/>
          <w:bCs/>
          <w:color w:val="FFFFFF"/>
          <w:sz w:val="32"/>
          <w:szCs w:val="32"/>
        </w:rPr>
        <w:t>rbejde i risikozone</w:t>
      </w:r>
      <w:r w:rsidR="00E55759">
        <w:rPr>
          <w:b/>
          <w:bCs/>
          <w:color w:val="FFFFFF"/>
          <w:sz w:val="32"/>
          <w:szCs w:val="32"/>
        </w:rPr>
        <w:t xml:space="preserve"> efter bekæmpelse</w:t>
      </w:r>
    </w:p>
    <w:p w14:paraId="05C011D2" w14:textId="77777777" w:rsidR="0020715A" w:rsidRPr="00E33ED5" w:rsidRDefault="00AE3FF4" w:rsidP="00C3161B">
      <w:pPr>
        <w:pStyle w:val="Listeafsnit"/>
        <w:numPr>
          <w:ilvl w:val="0"/>
          <w:numId w:val="6"/>
        </w:numPr>
        <w:spacing w:before="40" w:after="40"/>
      </w:pPr>
      <w:r w:rsidRPr="00E33ED5">
        <w:t>Undlad træarbejde, beskæring eller anden aktivitet i berørte områder, medmindre der er givet grønt lys af fagpersoner/skadedyrsbekæmper.</w:t>
      </w:r>
    </w:p>
    <w:p w14:paraId="02139399" w14:textId="33B954DD" w:rsidR="00AE3FF4" w:rsidRPr="00E33ED5" w:rsidRDefault="006C0451" w:rsidP="00C3161B">
      <w:pPr>
        <w:pStyle w:val="Listeafsnit"/>
        <w:numPr>
          <w:ilvl w:val="0"/>
          <w:numId w:val="6"/>
        </w:numPr>
        <w:spacing w:before="40" w:after="40"/>
      </w:pPr>
      <w:r w:rsidRPr="00E33ED5">
        <w:t xml:space="preserve">Hold </w:t>
      </w:r>
      <w:r w:rsidR="0020715A" w:rsidRPr="00E33ED5">
        <w:t xml:space="preserve">fortsat </w:t>
      </w:r>
      <w:r w:rsidRPr="00E33ED5">
        <w:t>den anbefalede sikkerhedsafstand til</w:t>
      </w:r>
      <w:r w:rsidR="0020715A" w:rsidRPr="00E33ED5">
        <w:t xml:space="preserve"> stadig</w:t>
      </w:r>
      <w:r w:rsidRPr="00E33ED5">
        <w:t xml:space="preserve"> inficerede træer</w:t>
      </w:r>
      <w:r w:rsidR="0020715A" w:rsidRPr="00E33ED5">
        <w:t>, som endnu ikke er behandlet</w:t>
      </w:r>
      <w:r w:rsidR="007E537B" w:rsidRPr="00E33ED5">
        <w:t>.</w:t>
      </w:r>
    </w:p>
    <w:p w14:paraId="1275B8B2" w14:textId="155C7C21" w:rsidR="000D7181" w:rsidRDefault="00B54608" w:rsidP="009029F9">
      <w:pPr>
        <w:pStyle w:val="Listeafsnit"/>
        <w:numPr>
          <w:ilvl w:val="0"/>
          <w:numId w:val="6"/>
        </w:numPr>
        <w:spacing w:before="40" w:after="40"/>
      </w:pPr>
      <w:r w:rsidRPr="00E33ED5">
        <w:t xml:space="preserve">Genoptag først arbejde inden for </w:t>
      </w:r>
      <w:r w:rsidR="00EF3038">
        <w:t>fare</w:t>
      </w:r>
      <w:r w:rsidRPr="00E33ED5">
        <w:t xml:space="preserve">zonen efter aftale med </w:t>
      </w:r>
      <w:r w:rsidR="00BE011B" w:rsidRPr="00E33ED5">
        <w:t>bekæmpelsesentreprenøren</w:t>
      </w:r>
      <w:r w:rsidR="00031EBB" w:rsidRPr="00E33ED5">
        <w:t xml:space="preserve"> og </w:t>
      </w:r>
      <w:r w:rsidR="00BC6BAD" w:rsidRPr="00E33ED5">
        <w:t>de har givet grønt lys.</w:t>
      </w: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7"/>
        <w:gridCol w:w="9986"/>
      </w:tblGrid>
      <w:tr w:rsidR="006E63D9" w14:paraId="4D2D5EF6" w14:textId="77777777" w:rsidTr="00A00478">
        <w:trPr>
          <w:trHeight w:val="1816"/>
        </w:trPr>
        <w:tc>
          <w:tcPr>
            <w:tcW w:w="437" w:type="dxa"/>
            <w:tcBorders>
              <w:top w:val="none" w:sz="0" w:space="0" w:color="FFFFFF"/>
              <w:left w:val="none" w:sz="0" w:space="0" w:color="FFFFFF"/>
              <w:bottom w:val="none" w:sz="0" w:space="0" w:color="FFFFFF"/>
              <w:right w:val="none" w:sz="0" w:space="0" w:color="FFFFFF"/>
            </w:tcBorders>
            <w:shd w:val="clear" w:color="auto" w:fill="FFF8E1"/>
            <w:tcMar>
              <w:top w:w="80" w:type="dxa"/>
              <w:left w:w="120" w:type="dxa"/>
              <w:bottom w:w="80" w:type="dxa"/>
              <w:right w:w="60" w:type="dxa"/>
            </w:tcMar>
          </w:tcPr>
          <w:p w14:paraId="11E509A0" w14:textId="77777777" w:rsidR="006E63D9" w:rsidRDefault="006E63D9" w:rsidP="000D217B">
            <w:r>
              <w:rPr>
                <w:rFonts w:ascii="Segoe UI Symbol" w:hAnsi="Segoe UI Symbol" w:cs="Segoe UI Symbol"/>
                <w:b/>
                <w:bCs/>
                <w:color w:val="996600"/>
                <w:sz w:val="28"/>
                <w:szCs w:val="28"/>
              </w:rPr>
              <w:t>⚠</w:t>
            </w:r>
          </w:p>
        </w:tc>
        <w:tc>
          <w:tcPr>
            <w:tcW w:w="9986" w:type="dxa"/>
            <w:tcBorders>
              <w:top w:val="none" w:sz="0" w:space="0" w:color="FFFFFF"/>
              <w:left w:val="none" w:sz="0" w:space="0" w:color="FFFFFF"/>
              <w:bottom w:val="none" w:sz="0" w:space="0" w:color="FFFFFF"/>
              <w:right w:val="none" w:sz="0" w:space="0" w:color="FFFFFF"/>
            </w:tcBorders>
            <w:shd w:val="clear" w:color="auto" w:fill="FFF8E1"/>
            <w:tcMar>
              <w:top w:w="80" w:type="dxa"/>
              <w:left w:w="60" w:type="dxa"/>
              <w:bottom w:w="80" w:type="dxa"/>
              <w:right w:w="120" w:type="dxa"/>
            </w:tcMar>
          </w:tcPr>
          <w:p w14:paraId="1AAF0B2E" w14:textId="77777777" w:rsidR="006E63D9" w:rsidRDefault="006E63D9" w:rsidP="000D217B">
            <w:r>
              <w:rPr>
                <w:b/>
                <w:bCs/>
                <w:color w:val="996600"/>
                <w:sz w:val="22"/>
                <w:szCs w:val="22"/>
              </w:rPr>
              <w:t>Hvordan virker bekæmpelsen</w:t>
            </w:r>
          </w:p>
          <w:p w14:paraId="484CA533" w14:textId="77777777" w:rsidR="006E63D9" w:rsidRDefault="006E63D9" w:rsidP="000D217B">
            <w:pPr>
              <w:spacing w:before="60" w:after="60"/>
            </w:pPr>
            <w:r>
              <w:t>Bekæmpelse af egeprocessionsspinder foregår med kogende vand og skum. Larver dør og brandhår nedbrydes af det kogende vand. Skummet hjælper vandet med at hæfte til overflader.</w:t>
            </w:r>
            <w:r w:rsidRPr="0020715A">
              <w:t xml:space="preserve"> </w:t>
            </w:r>
            <w:r>
              <w:t>Det behandlede areal støvsuges for larver og reder.</w:t>
            </w:r>
          </w:p>
          <w:p w14:paraId="6FD50B1D" w14:textId="39296385" w:rsidR="006E63D9" w:rsidRDefault="006E63D9" w:rsidP="008310C5">
            <w:pPr>
              <w:spacing w:before="60" w:after="60"/>
            </w:pPr>
            <w:r>
              <w:rPr>
                <w:color w:val="000000"/>
              </w:rPr>
              <w:t xml:space="preserve">Larver og reder må kun fjernes af professionelle personer med grundig oplæring, iført korrekte værnemidler. </w:t>
            </w:r>
            <w:r>
              <w:t xml:space="preserve"> </w:t>
            </w:r>
          </w:p>
          <w:p w14:paraId="5B184574" w14:textId="427905CE" w:rsidR="006E63D9" w:rsidRDefault="006E63D9" w:rsidP="008310C5">
            <w:pPr>
              <w:spacing w:before="60" w:after="60"/>
            </w:pPr>
            <w:r w:rsidRPr="00D77527">
              <w:t>Spørg</w:t>
            </w:r>
            <w:r>
              <w:t xml:space="preserve"> dog altid bekæmperen </w:t>
            </w:r>
            <w:r w:rsidRPr="00D77527">
              <w:t>om</w:t>
            </w:r>
            <w:r>
              <w:t>, hvordan I skal agere og forholde jer efter bekæmpelsen. Der kan være særlige forhold eller beplantning som besværliggør oprensning og øger risikoen for tilbageværende brandhår</w:t>
            </w:r>
            <w:r w:rsidRPr="008C38DA">
              <w:t>,</w:t>
            </w:r>
            <w:r>
              <w:t xml:space="preserve"> så I ikke kan få grønt lys til at genoptage arbejdet inden for </w:t>
            </w:r>
            <w:r w:rsidR="00D0175D">
              <w:t>fare</w:t>
            </w:r>
            <w:r>
              <w:t>zonen eller at omkringliggende beplantning/jord skal afskaffes som ’farligt biologisk materiale’.</w:t>
            </w:r>
          </w:p>
        </w:tc>
      </w:tr>
    </w:tbl>
    <w:p w14:paraId="493B2E06" w14:textId="186B057B" w:rsidR="000D7181" w:rsidRDefault="007E537B">
      <w:pPr>
        <w:shd w:val="clear" w:color="auto" w:fill="00553C"/>
        <w:spacing w:after="100"/>
        <w:ind w:left="120" w:right="120"/>
      </w:pPr>
      <w:r>
        <w:rPr>
          <w:b/>
          <w:bCs/>
          <w:color w:val="FFFFFF"/>
          <w:sz w:val="32"/>
          <w:szCs w:val="32"/>
        </w:rPr>
        <w:t xml:space="preserve">8. </w:t>
      </w:r>
      <w:r w:rsidR="00CD52E0">
        <w:rPr>
          <w:b/>
          <w:bCs/>
          <w:color w:val="FFFFFF"/>
          <w:sz w:val="32"/>
          <w:szCs w:val="32"/>
        </w:rPr>
        <w:t>Kilder og yderligere information</w:t>
      </w:r>
    </w:p>
    <w:p w14:paraId="7E618035" w14:textId="77777777" w:rsidR="000D7181" w:rsidRDefault="00CD52E0">
      <w:pPr>
        <w:spacing w:before="60" w:after="60"/>
      </w:pPr>
      <w:r>
        <w:rPr>
          <w:color w:val="000000"/>
        </w:rPr>
        <w:t>Denne vejledning er udarbejdet af Danske Anlægsgartnere (DAG) på baggrund af:</w:t>
      </w:r>
    </w:p>
    <w:p w14:paraId="01C4ECC0" w14:textId="7D376622" w:rsidR="0049755A" w:rsidRDefault="00FF35DB">
      <w:pPr>
        <w:pStyle w:val="Listeafsnit"/>
        <w:numPr>
          <w:ilvl w:val="0"/>
          <w:numId w:val="2"/>
        </w:numPr>
        <w:spacing w:before="40" w:after="40"/>
      </w:pPr>
      <w:hyperlink r:id="rId18" w:history="1">
        <w:r w:rsidRPr="0045461F">
          <w:rPr>
            <w:rStyle w:val="Hyperlink"/>
          </w:rPr>
          <w:t>https://www.mdpi.com/1660-4601/22/9/1361</w:t>
        </w:r>
      </w:hyperlink>
    </w:p>
    <w:p w14:paraId="7D805DE6" w14:textId="608C4F23" w:rsidR="000D7181" w:rsidRDefault="00CD52E0">
      <w:pPr>
        <w:pStyle w:val="Listeafsnit"/>
        <w:numPr>
          <w:ilvl w:val="0"/>
          <w:numId w:val="2"/>
        </w:numPr>
        <w:spacing w:before="40" w:after="40"/>
      </w:pPr>
      <w:hyperlink r:id="rId19" w:history="1">
        <w:r w:rsidRPr="007E537B">
          <w:rPr>
            <w:rStyle w:val="Hyperlink"/>
          </w:rPr>
          <w:t>B</w:t>
        </w:r>
        <w:r w:rsidR="00255B6D" w:rsidRPr="007E537B">
          <w:rPr>
            <w:rStyle w:val="Hyperlink"/>
          </w:rPr>
          <w:t>FA</w:t>
        </w:r>
        <w:r w:rsidRPr="007E537B">
          <w:rPr>
            <w:rStyle w:val="Hyperlink"/>
          </w:rPr>
          <w:t xml:space="preserve"> Jord til Bord: Faktaark om Egeprocessionsspinder (skovbrug)</w:t>
        </w:r>
      </w:hyperlink>
    </w:p>
    <w:p w14:paraId="409F2914" w14:textId="18DE4C6F" w:rsidR="000D7181" w:rsidRDefault="00CD52E0">
      <w:pPr>
        <w:pStyle w:val="Listeafsnit"/>
        <w:numPr>
          <w:ilvl w:val="0"/>
          <w:numId w:val="2"/>
        </w:numPr>
        <w:spacing w:before="40" w:after="40"/>
      </w:pPr>
      <w:hyperlink r:id="rId20" w:history="1">
        <w:r w:rsidRPr="007E537B">
          <w:rPr>
            <w:rStyle w:val="Hyperlink"/>
          </w:rPr>
          <w:t>Grønt Miljø, nr. 2, 4, 5 og 6/2025 — artikelserie om bekæmpelsen i Odense</w:t>
        </w:r>
      </w:hyperlink>
    </w:p>
    <w:p w14:paraId="65F554A0" w14:textId="77777777" w:rsidR="00756E16" w:rsidRDefault="00756E16" w:rsidP="00756E16">
      <w:pPr>
        <w:pStyle w:val="Listeafsnit"/>
        <w:numPr>
          <w:ilvl w:val="0"/>
          <w:numId w:val="2"/>
        </w:numPr>
        <w:spacing w:before="40" w:after="40"/>
      </w:pPr>
      <w:hyperlink r:id="rId21" w:history="1">
        <w:r w:rsidRPr="007E537B">
          <w:rPr>
            <w:rStyle w:val="Hyperlink"/>
          </w:rPr>
          <w:t>Giftlinjen, Bispebjerg Hospital</w:t>
        </w:r>
      </w:hyperlink>
    </w:p>
    <w:p w14:paraId="35D12AED" w14:textId="77777777" w:rsidR="007E537B" w:rsidRDefault="007E537B" w:rsidP="007E537B">
      <w:pPr>
        <w:pStyle w:val="Listeafsnit"/>
        <w:numPr>
          <w:ilvl w:val="0"/>
          <w:numId w:val="2"/>
        </w:numPr>
        <w:spacing w:before="40" w:after="40"/>
      </w:pPr>
      <w:hyperlink r:id="rId22" w:history="1">
        <w:r w:rsidRPr="007E537B">
          <w:rPr>
            <w:rStyle w:val="Hyperlink"/>
          </w:rPr>
          <w:t>KU Videntjenesten, videnblad 08.10-24: Egeprocessionsspinderens udbredelse og biologi</w:t>
        </w:r>
      </w:hyperlink>
    </w:p>
    <w:p w14:paraId="20F3D286" w14:textId="69BF063E" w:rsidR="00725B57" w:rsidRDefault="00CD52E0" w:rsidP="00756E16">
      <w:pPr>
        <w:pStyle w:val="Listeafsnit"/>
        <w:numPr>
          <w:ilvl w:val="0"/>
          <w:numId w:val="2"/>
        </w:numPr>
        <w:spacing w:before="40" w:after="40"/>
      </w:pPr>
      <w:hyperlink r:id="rId23" w:history="1">
        <w:r w:rsidRPr="007E537B">
          <w:rPr>
            <w:rStyle w:val="Hyperlink"/>
          </w:rPr>
          <w:t>KU Videntjenesten, videnblad 08.10-25: Overvågning og bekæmpelse af egeprocessionsspinder</w:t>
        </w:r>
      </w:hyperlink>
    </w:p>
    <w:p w14:paraId="7EF88728" w14:textId="77777777" w:rsidR="00CD188D" w:rsidRDefault="00CD188D" w:rsidP="006D531E">
      <w:pPr>
        <w:pStyle w:val="Listeafsnit"/>
        <w:spacing w:before="40" w:after="40"/>
        <w:ind w:left="540"/>
      </w:pPr>
    </w:p>
    <w:tbl>
      <w:tblPr>
        <w:tblW w:w="10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257"/>
      </w:tblGrid>
      <w:tr w:rsidR="000D7181" w14:paraId="4D449A17" w14:textId="77777777" w:rsidTr="00C04364">
        <w:trPr>
          <w:trHeight w:val="565"/>
        </w:trPr>
        <w:tc>
          <w:tcPr>
            <w:tcW w:w="10257" w:type="dxa"/>
            <w:tcBorders>
              <w:top w:val="none" w:sz="0" w:space="0" w:color="FFFFFF"/>
              <w:left w:val="none" w:sz="0" w:space="0" w:color="FFFFFF"/>
              <w:bottom w:val="none" w:sz="0" w:space="0" w:color="FFFFFF"/>
              <w:right w:val="none" w:sz="0" w:space="0" w:color="FFFFFF"/>
            </w:tcBorders>
            <w:shd w:val="clear" w:color="auto" w:fill="00553C"/>
            <w:tcMar>
              <w:top w:w="120" w:type="dxa"/>
              <w:left w:w="200" w:type="dxa"/>
              <w:bottom w:w="120" w:type="dxa"/>
              <w:right w:w="200" w:type="dxa"/>
            </w:tcMar>
          </w:tcPr>
          <w:p w14:paraId="18F29D49" w14:textId="28942347" w:rsidR="000D7181" w:rsidRDefault="00CD52E0">
            <w:pPr>
              <w:jc w:val="center"/>
            </w:pPr>
            <w:r>
              <w:rPr>
                <w:color w:val="CCEECC"/>
                <w:sz w:val="18"/>
                <w:szCs w:val="18"/>
              </w:rPr>
              <w:t xml:space="preserve">Danske </w:t>
            </w:r>
            <w:proofErr w:type="gramStart"/>
            <w:r>
              <w:rPr>
                <w:color w:val="CCEECC"/>
                <w:sz w:val="18"/>
                <w:szCs w:val="18"/>
              </w:rPr>
              <w:t>Anlægsgartnere  |</w:t>
            </w:r>
            <w:proofErr w:type="gramEnd"/>
            <w:r>
              <w:rPr>
                <w:color w:val="CCEECC"/>
                <w:sz w:val="18"/>
                <w:szCs w:val="18"/>
              </w:rPr>
              <w:t xml:space="preserve">  Vejledning </w:t>
            </w:r>
            <w:r w:rsidR="00B76550">
              <w:rPr>
                <w:color w:val="CCEECC"/>
                <w:sz w:val="18"/>
                <w:szCs w:val="18"/>
              </w:rPr>
              <w:t>opdateret</w:t>
            </w:r>
            <w:r>
              <w:rPr>
                <w:color w:val="CCEECC"/>
                <w:sz w:val="18"/>
                <w:szCs w:val="18"/>
              </w:rPr>
              <w:t xml:space="preserve"> </w:t>
            </w:r>
            <w:r w:rsidR="00B76550">
              <w:rPr>
                <w:color w:val="CCEECC"/>
                <w:sz w:val="18"/>
                <w:szCs w:val="18"/>
              </w:rPr>
              <w:t>august</w:t>
            </w:r>
            <w:r w:rsidR="00F262DB">
              <w:rPr>
                <w:color w:val="CCEECC"/>
                <w:sz w:val="18"/>
                <w:szCs w:val="18"/>
              </w:rPr>
              <w:t xml:space="preserve"> </w:t>
            </w:r>
            <w:proofErr w:type="gramStart"/>
            <w:r>
              <w:rPr>
                <w:color w:val="CCEECC"/>
                <w:sz w:val="18"/>
                <w:szCs w:val="18"/>
              </w:rPr>
              <w:t>202</w:t>
            </w:r>
            <w:r w:rsidR="00BA4914">
              <w:rPr>
                <w:color w:val="CCEECC"/>
                <w:sz w:val="18"/>
                <w:szCs w:val="18"/>
              </w:rPr>
              <w:t>6</w:t>
            </w:r>
            <w:r>
              <w:rPr>
                <w:color w:val="CCEECC"/>
                <w:sz w:val="18"/>
                <w:szCs w:val="18"/>
              </w:rPr>
              <w:t xml:space="preserve">  |</w:t>
            </w:r>
            <w:proofErr w:type="gramEnd"/>
            <w:r>
              <w:rPr>
                <w:color w:val="CCEECC"/>
                <w:sz w:val="18"/>
                <w:szCs w:val="18"/>
              </w:rPr>
              <w:t xml:space="preserve">  dag.dk</w:t>
            </w:r>
          </w:p>
          <w:p w14:paraId="2E88B2EA" w14:textId="07D7F2B9" w:rsidR="000D7181" w:rsidRDefault="00CD52E0">
            <w:pPr>
              <w:jc w:val="center"/>
            </w:pPr>
            <w:r>
              <w:rPr>
                <w:i/>
                <w:iCs/>
                <w:color w:val="AACCAA"/>
                <w:sz w:val="16"/>
                <w:szCs w:val="16"/>
              </w:rPr>
              <w:t xml:space="preserve">Denne vejledning </w:t>
            </w:r>
            <w:r w:rsidR="00734F66">
              <w:rPr>
                <w:i/>
                <w:iCs/>
                <w:color w:val="AACCAA"/>
                <w:sz w:val="16"/>
                <w:szCs w:val="16"/>
              </w:rPr>
              <w:t xml:space="preserve">er generel og </w:t>
            </w:r>
            <w:r>
              <w:rPr>
                <w:i/>
                <w:iCs/>
                <w:color w:val="AACCAA"/>
                <w:sz w:val="16"/>
                <w:szCs w:val="16"/>
              </w:rPr>
              <w:t xml:space="preserve">erstatter ikke </w:t>
            </w:r>
            <w:r w:rsidR="009912A1">
              <w:rPr>
                <w:i/>
                <w:iCs/>
                <w:color w:val="AACCAA"/>
                <w:sz w:val="16"/>
                <w:szCs w:val="16"/>
              </w:rPr>
              <w:t xml:space="preserve">lokal </w:t>
            </w:r>
            <w:r>
              <w:rPr>
                <w:i/>
                <w:iCs/>
                <w:color w:val="AACCAA"/>
                <w:sz w:val="16"/>
                <w:szCs w:val="16"/>
              </w:rPr>
              <w:t>rådgivnin</w:t>
            </w:r>
            <w:r w:rsidR="00970E92">
              <w:rPr>
                <w:i/>
                <w:iCs/>
                <w:color w:val="AACCAA"/>
                <w:sz w:val="16"/>
                <w:szCs w:val="16"/>
              </w:rPr>
              <w:t>g</w:t>
            </w:r>
            <w:r>
              <w:rPr>
                <w:i/>
                <w:iCs/>
                <w:color w:val="AACCAA"/>
                <w:sz w:val="16"/>
                <w:szCs w:val="16"/>
              </w:rPr>
              <w:t xml:space="preserve"> </w:t>
            </w:r>
            <w:r w:rsidR="00AA1000">
              <w:rPr>
                <w:i/>
                <w:iCs/>
                <w:color w:val="AACCAA"/>
                <w:sz w:val="16"/>
                <w:szCs w:val="16"/>
              </w:rPr>
              <w:t xml:space="preserve">fra </w:t>
            </w:r>
            <w:r w:rsidR="00734F66">
              <w:rPr>
                <w:i/>
                <w:iCs/>
                <w:color w:val="AACCAA"/>
                <w:sz w:val="16"/>
                <w:szCs w:val="16"/>
              </w:rPr>
              <w:t>fagfolk</w:t>
            </w:r>
            <w:r w:rsidR="00FB3ABF">
              <w:rPr>
                <w:i/>
                <w:iCs/>
                <w:color w:val="AACCAA"/>
                <w:sz w:val="16"/>
                <w:szCs w:val="16"/>
              </w:rPr>
              <w:t xml:space="preserve"> eller kommunale politikker</w:t>
            </w:r>
            <w:r>
              <w:rPr>
                <w:i/>
                <w:iCs/>
                <w:color w:val="AACCAA"/>
                <w:sz w:val="16"/>
                <w:szCs w:val="16"/>
              </w:rPr>
              <w:t xml:space="preserve">. Afklar altid konkrete situationer </w:t>
            </w:r>
            <w:r w:rsidR="00AC792F" w:rsidRPr="00AC792F">
              <w:rPr>
                <w:i/>
                <w:iCs/>
                <w:color w:val="AACCAA"/>
                <w:sz w:val="16"/>
                <w:szCs w:val="16"/>
              </w:rPr>
              <w:t>og</w:t>
            </w:r>
            <w:r w:rsidR="006F1BD7">
              <w:rPr>
                <w:i/>
                <w:iCs/>
                <w:color w:val="AACCAA"/>
                <w:sz w:val="16"/>
                <w:szCs w:val="16"/>
              </w:rPr>
              <w:t xml:space="preserve"> forhold </w:t>
            </w:r>
            <w:r>
              <w:rPr>
                <w:i/>
                <w:iCs/>
                <w:color w:val="AACCAA"/>
                <w:sz w:val="16"/>
                <w:szCs w:val="16"/>
              </w:rPr>
              <w:t xml:space="preserve">med kommunen og relevante </w:t>
            </w:r>
            <w:r w:rsidR="000E46F9">
              <w:rPr>
                <w:i/>
                <w:iCs/>
                <w:color w:val="AACCAA"/>
                <w:sz w:val="16"/>
                <w:szCs w:val="16"/>
              </w:rPr>
              <w:t>fagfolk</w:t>
            </w:r>
            <w:r>
              <w:rPr>
                <w:i/>
                <w:iCs/>
                <w:color w:val="AACCAA"/>
                <w:sz w:val="16"/>
                <w:szCs w:val="16"/>
              </w:rPr>
              <w:t>.</w:t>
            </w:r>
          </w:p>
        </w:tc>
      </w:tr>
    </w:tbl>
    <w:p w14:paraId="5BD85173" w14:textId="77777777" w:rsidR="00CD52E0" w:rsidRPr="00864239" w:rsidRDefault="00CD52E0" w:rsidP="00864239">
      <w:pPr>
        <w:spacing w:line="20" w:lineRule="auto"/>
        <w:rPr>
          <w:sz w:val="2"/>
        </w:rPr>
      </w:pPr>
    </w:p>
    <w:sectPr w:rsidR="00CD52E0" w:rsidRPr="00864239" w:rsidSect="00B21987">
      <w:headerReference w:type="even" r:id="rId24"/>
      <w:headerReference w:type="default" r:id="rId25"/>
      <w:footerReference w:type="even" r:id="rId26"/>
      <w:footerReference w:type="default" r:id="rId27"/>
      <w:headerReference w:type="first" r:id="rId28"/>
      <w:footerReference w:type="first" r:id="rId29"/>
      <w:pgSz w:w="11906" w:h="16838"/>
      <w:pgMar w:top="851" w:right="851" w:bottom="85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57408" w14:textId="77777777" w:rsidR="00717D89" w:rsidRDefault="00717D89" w:rsidP="004B1586">
      <w:r>
        <w:separator/>
      </w:r>
    </w:p>
  </w:endnote>
  <w:endnote w:type="continuationSeparator" w:id="0">
    <w:p w14:paraId="151D7FB2" w14:textId="77777777" w:rsidR="00717D89" w:rsidRDefault="00717D89" w:rsidP="004B1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FECAF" w14:textId="77777777" w:rsidR="0020715A" w:rsidRDefault="0020715A">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3A5D5" w14:textId="77777777" w:rsidR="0020715A" w:rsidRDefault="0020715A">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9DDBE" w14:textId="77777777" w:rsidR="0020715A" w:rsidRDefault="0020715A">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76904" w14:textId="77777777" w:rsidR="00717D89" w:rsidRDefault="00717D89" w:rsidP="004B1586">
      <w:r>
        <w:separator/>
      </w:r>
    </w:p>
  </w:footnote>
  <w:footnote w:type="continuationSeparator" w:id="0">
    <w:p w14:paraId="532159A7" w14:textId="77777777" w:rsidR="00717D89" w:rsidRDefault="00717D89" w:rsidP="004B15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36139" w14:textId="77777777" w:rsidR="0020715A" w:rsidRDefault="0020715A">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1EB19" w14:textId="77777777" w:rsidR="0020715A" w:rsidRDefault="0020715A">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6EF9E" w14:textId="77777777" w:rsidR="0020715A" w:rsidRDefault="0020715A">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25BDF"/>
    <w:multiLevelType w:val="hybridMultilevel"/>
    <w:tmpl w:val="99FCCAC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BC6657A"/>
    <w:multiLevelType w:val="hybridMultilevel"/>
    <w:tmpl w:val="B39865FC"/>
    <w:lvl w:ilvl="0" w:tplc="BE5AF5D4">
      <w:start w:val="1"/>
      <w:numFmt w:val="bullet"/>
      <w:lvlText w:val="•"/>
      <w:lvlJc w:val="left"/>
      <w:pPr>
        <w:ind w:left="540" w:hanging="360"/>
      </w:pPr>
    </w:lvl>
    <w:lvl w:ilvl="1" w:tplc="63622E5C">
      <w:numFmt w:val="decimal"/>
      <w:lvlText w:val=""/>
      <w:lvlJc w:val="left"/>
    </w:lvl>
    <w:lvl w:ilvl="2" w:tplc="D7A46A56">
      <w:numFmt w:val="decimal"/>
      <w:lvlText w:val=""/>
      <w:lvlJc w:val="left"/>
    </w:lvl>
    <w:lvl w:ilvl="3" w:tplc="D9729E30">
      <w:numFmt w:val="decimal"/>
      <w:lvlText w:val=""/>
      <w:lvlJc w:val="left"/>
    </w:lvl>
    <w:lvl w:ilvl="4" w:tplc="21DAEFFA">
      <w:numFmt w:val="decimal"/>
      <w:lvlText w:val=""/>
      <w:lvlJc w:val="left"/>
    </w:lvl>
    <w:lvl w:ilvl="5" w:tplc="E1A04292">
      <w:numFmt w:val="decimal"/>
      <w:lvlText w:val=""/>
      <w:lvlJc w:val="left"/>
    </w:lvl>
    <w:lvl w:ilvl="6" w:tplc="690A301E">
      <w:numFmt w:val="decimal"/>
      <w:lvlText w:val=""/>
      <w:lvlJc w:val="left"/>
    </w:lvl>
    <w:lvl w:ilvl="7" w:tplc="399EEE82">
      <w:numFmt w:val="decimal"/>
      <w:lvlText w:val=""/>
      <w:lvlJc w:val="left"/>
    </w:lvl>
    <w:lvl w:ilvl="8" w:tplc="893E9662">
      <w:numFmt w:val="decimal"/>
      <w:lvlText w:val=""/>
      <w:lvlJc w:val="left"/>
    </w:lvl>
  </w:abstractNum>
  <w:abstractNum w:abstractNumId="2" w15:restartNumberingAfterBreak="0">
    <w:nsid w:val="23C16820"/>
    <w:multiLevelType w:val="multilevel"/>
    <w:tmpl w:val="BB589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6F12479"/>
    <w:multiLevelType w:val="hybridMultilevel"/>
    <w:tmpl w:val="5184A2BE"/>
    <w:lvl w:ilvl="0" w:tplc="43241386">
      <w:start w:val="1"/>
      <w:numFmt w:val="bullet"/>
      <w:lvlText w:val="-"/>
      <w:lvlJc w:val="left"/>
      <w:pPr>
        <w:ind w:left="720" w:hanging="360"/>
      </w:pPr>
      <w:rPr>
        <w:rFonts w:ascii="Arial" w:eastAsia="Arial" w:hAnsi="Arial" w:cs="Arial" w:hint="default"/>
        <w:color w:val="EE0000"/>
        <w:sz w:val="18"/>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29795223"/>
    <w:multiLevelType w:val="hybridMultilevel"/>
    <w:tmpl w:val="E1D40EC4"/>
    <w:lvl w:ilvl="0" w:tplc="D7DE2084">
      <w:start w:val="1"/>
      <w:numFmt w:val="bullet"/>
      <w:lvlText w:val="-"/>
      <w:lvlJc w:val="left"/>
      <w:pPr>
        <w:ind w:left="720" w:hanging="360"/>
      </w:pPr>
      <w:rPr>
        <w:rFonts w:ascii="Arial" w:eastAsia="Arial" w:hAnsi="Arial" w:cs="Arial" w:hint="default"/>
        <w:color w:val="EE0000"/>
        <w:sz w:val="18"/>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34ED2F94"/>
    <w:multiLevelType w:val="hybridMultilevel"/>
    <w:tmpl w:val="7292BF78"/>
    <w:lvl w:ilvl="0" w:tplc="F7BCAFB6">
      <w:start w:val="1"/>
      <w:numFmt w:val="bullet"/>
      <w:lvlText w:val="-"/>
      <w:lvlJc w:val="left"/>
      <w:pPr>
        <w:ind w:left="720" w:hanging="360"/>
      </w:pPr>
      <w:rPr>
        <w:rFonts w:ascii="Arial" w:eastAsia="Arial" w:hAnsi="Arial" w:cs="Arial" w:hint="default"/>
        <w:color w:val="EE0000"/>
        <w:sz w:val="18"/>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43195235"/>
    <w:multiLevelType w:val="hybridMultilevel"/>
    <w:tmpl w:val="18B40864"/>
    <w:lvl w:ilvl="0" w:tplc="D7DE2084">
      <w:start w:val="1"/>
      <w:numFmt w:val="bullet"/>
      <w:lvlText w:val="-"/>
      <w:lvlJc w:val="left"/>
      <w:pPr>
        <w:ind w:left="1260" w:hanging="360"/>
      </w:pPr>
      <w:rPr>
        <w:rFonts w:ascii="Arial" w:eastAsia="Arial" w:hAnsi="Arial" w:cs="Arial" w:hint="default"/>
        <w:color w:val="EE0000"/>
        <w:sz w:val="18"/>
      </w:rPr>
    </w:lvl>
    <w:lvl w:ilvl="1" w:tplc="04060003" w:tentative="1">
      <w:start w:val="1"/>
      <w:numFmt w:val="bullet"/>
      <w:lvlText w:val="o"/>
      <w:lvlJc w:val="left"/>
      <w:pPr>
        <w:ind w:left="1980" w:hanging="360"/>
      </w:pPr>
      <w:rPr>
        <w:rFonts w:ascii="Courier New" w:hAnsi="Courier New" w:cs="Courier New" w:hint="default"/>
      </w:rPr>
    </w:lvl>
    <w:lvl w:ilvl="2" w:tplc="04060005" w:tentative="1">
      <w:start w:val="1"/>
      <w:numFmt w:val="bullet"/>
      <w:lvlText w:val=""/>
      <w:lvlJc w:val="left"/>
      <w:pPr>
        <w:ind w:left="2700" w:hanging="360"/>
      </w:pPr>
      <w:rPr>
        <w:rFonts w:ascii="Wingdings" w:hAnsi="Wingdings" w:hint="default"/>
      </w:rPr>
    </w:lvl>
    <w:lvl w:ilvl="3" w:tplc="04060001" w:tentative="1">
      <w:start w:val="1"/>
      <w:numFmt w:val="bullet"/>
      <w:lvlText w:val=""/>
      <w:lvlJc w:val="left"/>
      <w:pPr>
        <w:ind w:left="3420" w:hanging="360"/>
      </w:pPr>
      <w:rPr>
        <w:rFonts w:ascii="Symbol" w:hAnsi="Symbol" w:hint="default"/>
      </w:rPr>
    </w:lvl>
    <w:lvl w:ilvl="4" w:tplc="04060003" w:tentative="1">
      <w:start w:val="1"/>
      <w:numFmt w:val="bullet"/>
      <w:lvlText w:val="o"/>
      <w:lvlJc w:val="left"/>
      <w:pPr>
        <w:ind w:left="4140" w:hanging="360"/>
      </w:pPr>
      <w:rPr>
        <w:rFonts w:ascii="Courier New" w:hAnsi="Courier New" w:cs="Courier New" w:hint="default"/>
      </w:rPr>
    </w:lvl>
    <w:lvl w:ilvl="5" w:tplc="04060005" w:tentative="1">
      <w:start w:val="1"/>
      <w:numFmt w:val="bullet"/>
      <w:lvlText w:val=""/>
      <w:lvlJc w:val="left"/>
      <w:pPr>
        <w:ind w:left="4860" w:hanging="360"/>
      </w:pPr>
      <w:rPr>
        <w:rFonts w:ascii="Wingdings" w:hAnsi="Wingdings" w:hint="default"/>
      </w:rPr>
    </w:lvl>
    <w:lvl w:ilvl="6" w:tplc="04060001" w:tentative="1">
      <w:start w:val="1"/>
      <w:numFmt w:val="bullet"/>
      <w:lvlText w:val=""/>
      <w:lvlJc w:val="left"/>
      <w:pPr>
        <w:ind w:left="5580" w:hanging="360"/>
      </w:pPr>
      <w:rPr>
        <w:rFonts w:ascii="Symbol" w:hAnsi="Symbol" w:hint="default"/>
      </w:rPr>
    </w:lvl>
    <w:lvl w:ilvl="7" w:tplc="04060003" w:tentative="1">
      <w:start w:val="1"/>
      <w:numFmt w:val="bullet"/>
      <w:lvlText w:val="o"/>
      <w:lvlJc w:val="left"/>
      <w:pPr>
        <w:ind w:left="6300" w:hanging="360"/>
      </w:pPr>
      <w:rPr>
        <w:rFonts w:ascii="Courier New" w:hAnsi="Courier New" w:cs="Courier New" w:hint="default"/>
      </w:rPr>
    </w:lvl>
    <w:lvl w:ilvl="8" w:tplc="04060005" w:tentative="1">
      <w:start w:val="1"/>
      <w:numFmt w:val="bullet"/>
      <w:lvlText w:val=""/>
      <w:lvlJc w:val="left"/>
      <w:pPr>
        <w:ind w:left="7020" w:hanging="360"/>
      </w:pPr>
      <w:rPr>
        <w:rFonts w:ascii="Wingdings" w:hAnsi="Wingdings" w:hint="default"/>
      </w:rPr>
    </w:lvl>
  </w:abstractNum>
  <w:abstractNum w:abstractNumId="7" w15:restartNumberingAfterBreak="0">
    <w:nsid w:val="436C53ED"/>
    <w:multiLevelType w:val="hybridMultilevel"/>
    <w:tmpl w:val="01F6A34C"/>
    <w:lvl w:ilvl="0" w:tplc="D7DE2084">
      <w:start w:val="1"/>
      <w:numFmt w:val="bullet"/>
      <w:lvlText w:val="-"/>
      <w:lvlJc w:val="left"/>
      <w:pPr>
        <w:ind w:left="720" w:hanging="360"/>
      </w:pPr>
      <w:rPr>
        <w:rFonts w:ascii="Arial" w:eastAsia="Arial" w:hAnsi="Arial" w:cs="Arial" w:hint="default"/>
        <w:color w:val="EE0000"/>
        <w:sz w:val="18"/>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444E2558"/>
    <w:multiLevelType w:val="hybridMultilevel"/>
    <w:tmpl w:val="71322226"/>
    <w:lvl w:ilvl="0" w:tplc="507E5EDC">
      <w:start w:val="1"/>
      <w:numFmt w:val="bullet"/>
      <w:lvlText w:val="●"/>
      <w:lvlJc w:val="left"/>
      <w:pPr>
        <w:ind w:left="720" w:hanging="360"/>
      </w:pPr>
    </w:lvl>
    <w:lvl w:ilvl="1" w:tplc="A5ECF540">
      <w:start w:val="1"/>
      <w:numFmt w:val="bullet"/>
      <w:lvlText w:val="○"/>
      <w:lvlJc w:val="left"/>
      <w:pPr>
        <w:ind w:left="1440" w:hanging="360"/>
      </w:pPr>
    </w:lvl>
    <w:lvl w:ilvl="2" w:tplc="35EC1CAA">
      <w:start w:val="1"/>
      <w:numFmt w:val="bullet"/>
      <w:lvlText w:val="■"/>
      <w:lvlJc w:val="left"/>
      <w:pPr>
        <w:ind w:left="2160" w:hanging="360"/>
      </w:pPr>
    </w:lvl>
    <w:lvl w:ilvl="3" w:tplc="3074279C">
      <w:start w:val="1"/>
      <w:numFmt w:val="bullet"/>
      <w:lvlText w:val="●"/>
      <w:lvlJc w:val="left"/>
      <w:pPr>
        <w:ind w:left="2880" w:hanging="360"/>
      </w:pPr>
    </w:lvl>
    <w:lvl w:ilvl="4" w:tplc="0B08825E">
      <w:start w:val="1"/>
      <w:numFmt w:val="bullet"/>
      <w:lvlText w:val="○"/>
      <w:lvlJc w:val="left"/>
      <w:pPr>
        <w:ind w:left="3600" w:hanging="360"/>
      </w:pPr>
    </w:lvl>
    <w:lvl w:ilvl="5" w:tplc="E5207D2A">
      <w:start w:val="1"/>
      <w:numFmt w:val="bullet"/>
      <w:lvlText w:val="■"/>
      <w:lvlJc w:val="left"/>
      <w:pPr>
        <w:ind w:left="4320" w:hanging="360"/>
      </w:pPr>
    </w:lvl>
    <w:lvl w:ilvl="6" w:tplc="3CEA70E6">
      <w:start w:val="1"/>
      <w:numFmt w:val="bullet"/>
      <w:lvlText w:val="●"/>
      <w:lvlJc w:val="left"/>
      <w:pPr>
        <w:ind w:left="5040" w:hanging="360"/>
      </w:pPr>
    </w:lvl>
    <w:lvl w:ilvl="7" w:tplc="B6AEAD3A">
      <w:start w:val="1"/>
      <w:numFmt w:val="bullet"/>
      <w:lvlText w:val="●"/>
      <w:lvlJc w:val="left"/>
      <w:pPr>
        <w:ind w:left="5760" w:hanging="360"/>
      </w:pPr>
    </w:lvl>
    <w:lvl w:ilvl="8" w:tplc="25B2A228">
      <w:start w:val="1"/>
      <w:numFmt w:val="bullet"/>
      <w:lvlText w:val="●"/>
      <w:lvlJc w:val="left"/>
      <w:pPr>
        <w:ind w:left="6480" w:hanging="360"/>
      </w:pPr>
    </w:lvl>
  </w:abstractNum>
  <w:abstractNum w:abstractNumId="9" w15:restartNumberingAfterBreak="0">
    <w:nsid w:val="48B16522"/>
    <w:multiLevelType w:val="hybridMultilevel"/>
    <w:tmpl w:val="8E943A42"/>
    <w:lvl w:ilvl="0" w:tplc="A23091F2">
      <w:start w:val="1"/>
      <w:numFmt w:val="bullet"/>
      <w:lvlText w:val="-"/>
      <w:lvlJc w:val="left"/>
      <w:pPr>
        <w:ind w:left="720" w:hanging="360"/>
      </w:pPr>
      <w:rPr>
        <w:rFonts w:ascii="Arial" w:eastAsia="Arial" w:hAnsi="Arial" w:cs="Arial" w:hint="default"/>
        <w:color w:val="EE0000"/>
        <w:sz w:val="18"/>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6A31291D"/>
    <w:multiLevelType w:val="hybridMultilevel"/>
    <w:tmpl w:val="31B2D338"/>
    <w:lvl w:ilvl="0" w:tplc="CE9A86DC">
      <w:start w:val="8"/>
      <w:numFmt w:val="bullet"/>
      <w:lvlText w:val="-"/>
      <w:lvlJc w:val="left"/>
      <w:pPr>
        <w:ind w:left="720" w:hanging="360"/>
      </w:pPr>
      <w:rPr>
        <w:rFonts w:ascii="Arial" w:eastAsia="Arial"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511189337">
    <w:abstractNumId w:val="8"/>
    <w:lvlOverride w:ilvl="0">
      <w:startOverride w:val="1"/>
    </w:lvlOverride>
  </w:num>
  <w:num w:numId="2" w16cid:durableId="395845">
    <w:abstractNumId w:val="1"/>
  </w:num>
  <w:num w:numId="3" w16cid:durableId="788207038">
    <w:abstractNumId w:val="2"/>
  </w:num>
  <w:num w:numId="4" w16cid:durableId="2009283760">
    <w:abstractNumId w:val="10"/>
  </w:num>
  <w:num w:numId="5" w16cid:durableId="1726295826">
    <w:abstractNumId w:val="1"/>
  </w:num>
  <w:num w:numId="6" w16cid:durableId="87506230">
    <w:abstractNumId w:val="0"/>
  </w:num>
  <w:num w:numId="7" w16cid:durableId="1826774663">
    <w:abstractNumId w:val="3"/>
  </w:num>
  <w:num w:numId="8" w16cid:durableId="1462383100">
    <w:abstractNumId w:val="9"/>
  </w:num>
  <w:num w:numId="9" w16cid:durableId="1313562426">
    <w:abstractNumId w:val="5"/>
  </w:num>
  <w:num w:numId="10" w16cid:durableId="1942880545">
    <w:abstractNumId w:val="4"/>
  </w:num>
  <w:num w:numId="11" w16cid:durableId="1806073112">
    <w:abstractNumId w:val="6"/>
  </w:num>
  <w:num w:numId="12" w16cid:durableId="19284913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181"/>
    <w:rsid w:val="000033BB"/>
    <w:rsid w:val="0002236C"/>
    <w:rsid w:val="00026649"/>
    <w:rsid w:val="00031EBB"/>
    <w:rsid w:val="000375E2"/>
    <w:rsid w:val="000404BA"/>
    <w:rsid w:val="000561AE"/>
    <w:rsid w:val="00086313"/>
    <w:rsid w:val="000867B1"/>
    <w:rsid w:val="00090EF4"/>
    <w:rsid w:val="0009753D"/>
    <w:rsid w:val="000A169A"/>
    <w:rsid w:val="000A2CB6"/>
    <w:rsid w:val="000A3EA0"/>
    <w:rsid w:val="000A599A"/>
    <w:rsid w:val="000A7132"/>
    <w:rsid w:val="000B64D1"/>
    <w:rsid w:val="000C5F37"/>
    <w:rsid w:val="000D0214"/>
    <w:rsid w:val="000D217B"/>
    <w:rsid w:val="000D7181"/>
    <w:rsid w:val="000E1C2D"/>
    <w:rsid w:val="000E20DB"/>
    <w:rsid w:val="000E46F9"/>
    <w:rsid w:val="000E78A6"/>
    <w:rsid w:val="000F1116"/>
    <w:rsid w:val="001069FF"/>
    <w:rsid w:val="00115ADB"/>
    <w:rsid w:val="001165E6"/>
    <w:rsid w:val="001249DC"/>
    <w:rsid w:val="0012778D"/>
    <w:rsid w:val="001301BF"/>
    <w:rsid w:val="00134E56"/>
    <w:rsid w:val="00140681"/>
    <w:rsid w:val="00144904"/>
    <w:rsid w:val="00145A88"/>
    <w:rsid w:val="00150011"/>
    <w:rsid w:val="00151710"/>
    <w:rsid w:val="00154BA3"/>
    <w:rsid w:val="001557A6"/>
    <w:rsid w:val="001602CA"/>
    <w:rsid w:val="00162597"/>
    <w:rsid w:val="0016537A"/>
    <w:rsid w:val="00165D4A"/>
    <w:rsid w:val="001700FE"/>
    <w:rsid w:val="00173036"/>
    <w:rsid w:val="0017463C"/>
    <w:rsid w:val="0017561C"/>
    <w:rsid w:val="00182B57"/>
    <w:rsid w:val="001834EF"/>
    <w:rsid w:val="001879BE"/>
    <w:rsid w:val="00192D85"/>
    <w:rsid w:val="001A0FA5"/>
    <w:rsid w:val="001A234B"/>
    <w:rsid w:val="001A4AA1"/>
    <w:rsid w:val="001B00E2"/>
    <w:rsid w:val="001B13F3"/>
    <w:rsid w:val="001C024D"/>
    <w:rsid w:val="001D33EF"/>
    <w:rsid w:val="001D414E"/>
    <w:rsid w:val="001F1FB3"/>
    <w:rsid w:val="001F354C"/>
    <w:rsid w:val="001F5D33"/>
    <w:rsid w:val="001F5F57"/>
    <w:rsid w:val="001F7A02"/>
    <w:rsid w:val="0020715A"/>
    <w:rsid w:val="00210F57"/>
    <w:rsid w:val="00216201"/>
    <w:rsid w:val="00226370"/>
    <w:rsid w:val="00230E82"/>
    <w:rsid w:val="002331DE"/>
    <w:rsid w:val="00234B18"/>
    <w:rsid w:val="00242950"/>
    <w:rsid w:val="0025186C"/>
    <w:rsid w:val="00252863"/>
    <w:rsid w:val="00255B6D"/>
    <w:rsid w:val="00261F1F"/>
    <w:rsid w:val="00262653"/>
    <w:rsid w:val="00271449"/>
    <w:rsid w:val="00280CD3"/>
    <w:rsid w:val="00282565"/>
    <w:rsid w:val="002827A8"/>
    <w:rsid w:val="00285DCB"/>
    <w:rsid w:val="00294C11"/>
    <w:rsid w:val="002A1420"/>
    <w:rsid w:val="002A1737"/>
    <w:rsid w:val="002A3388"/>
    <w:rsid w:val="002B70C2"/>
    <w:rsid w:val="002C6150"/>
    <w:rsid w:val="002E1953"/>
    <w:rsid w:val="002F083B"/>
    <w:rsid w:val="002F20DD"/>
    <w:rsid w:val="002F4712"/>
    <w:rsid w:val="00300087"/>
    <w:rsid w:val="003012DE"/>
    <w:rsid w:val="003119CD"/>
    <w:rsid w:val="0031335A"/>
    <w:rsid w:val="00316DB5"/>
    <w:rsid w:val="003211A1"/>
    <w:rsid w:val="003275B7"/>
    <w:rsid w:val="00341687"/>
    <w:rsid w:val="00341A5B"/>
    <w:rsid w:val="00354903"/>
    <w:rsid w:val="00364F08"/>
    <w:rsid w:val="00365032"/>
    <w:rsid w:val="00367436"/>
    <w:rsid w:val="00374153"/>
    <w:rsid w:val="00375F4F"/>
    <w:rsid w:val="003765A0"/>
    <w:rsid w:val="00390279"/>
    <w:rsid w:val="003A4F21"/>
    <w:rsid w:val="003B42DB"/>
    <w:rsid w:val="003C2615"/>
    <w:rsid w:val="003D0431"/>
    <w:rsid w:val="003D315D"/>
    <w:rsid w:val="003D72A9"/>
    <w:rsid w:val="003E587E"/>
    <w:rsid w:val="00400263"/>
    <w:rsid w:val="00412A6E"/>
    <w:rsid w:val="00424693"/>
    <w:rsid w:val="00430D83"/>
    <w:rsid w:val="00433311"/>
    <w:rsid w:val="004721B8"/>
    <w:rsid w:val="00473A6F"/>
    <w:rsid w:val="00475B81"/>
    <w:rsid w:val="004762C9"/>
    <w:rsid w:val="00480025"/>
    <w:rsid w:val="004822D8"/>
    <w:rsid w:val="0049697C"/>
    <w:rsid w:val="0049755A"/>
    <w:rsid w:val="00497EAB"/>
    <w:rsid w:val="004A592E"/>
    <w:rsid w:val="004A7608"/>
    <w:rsid w:val="004A7CF3"/>
    <w:rsid w:val="004B052D"/>
    <w:rsid w:val="004B1586"/>
    <w:rsid w:val="004B33DC"/>
    <w:rsid w:val="004D4B15"/>
    <w:rsid w:val="004D51CF"/>
    <w:rsid w:val="004E1CCC"/>
    <w:rsid w:val="004E6090"/>
    <w:rsid w:val="004E7E84"/>
    <w:rsid w:val="004F0A0B"/>
    <w:rsid w:val="00503B4F"/>
    <w:rsid w:val="00504B86"/>
    <w:rsid w:val="0050661D"/>
    <w:rsid w:val="0051128F"/>
    <w:rsid w:val="00513E98"/>
    <w:rsid w:val="00514F35"/>
    <w:rsid w:val="00517FC0"/>
    <w:rsid w:val="0052051A"/>
    <w:rsid w:val="005229F4"/>
    <w:rsid w:val="0052597C"/>
    <w:rsid w:val="00540008"/>
    <w:rsid w:val="00540D34"/>
    <w:rsid w:val="0054570A"/>
    <w:rsid w:val="00546FBD"/>
    <w:rsid w:val="005617E5"/>
    <w:rsid w:val="00561DBB"/>
    <w:rsid w:val="005714C0"/>
    <w:rsid w:val="005724CB"/>
    <w:rsid w:val="0057442C"/>
    <w:rsid w:val="00575BDC"/>
    <w:rsid w:val="00582595"/>
    <w:rsid w:val="0058424C"/>
    <w:rsid w:val="00587A6D"/>
    <w:rsid w:val="005A2084"/>
    <w:rsid w:val="005A4571"/>
    <w:rsid w:val="005A4FDA"/>
    <w:rsid w:val="005A6211"/>
    <w:rsid w:val="005B0AD6"/>
    <w:rsid w:val="005B2FDA"/>
    <w:rsid w:val="005B5B9F"/>
    <w:rsid w:val="005D3C9F"/>
    <w:rsid w:val="005D466D"/>
    <w:rsid w:val="005E5B2B"/>
    <w:rsid w:val="005E63D4"/>
    <w:rsid w:val="005E6711"/>
    <w:rsid w:val="005F6DC3"/>
    <w:rsid w:val="00603A37"/>
    <w:rsid w:val="006050CF"/>
    <w:rsid w:val="00607ADA"/>
    <w:rsid w:val="00616251"/>
    <w:rsid w:val="006238C7"/>
    <w:rsid w:val="00651C9C"/>
    <w:rsid w:val="006562AD"/>
    <w:rsid w:val="00665D83"/>
    <w:rsid w:val="00670005"/>
    <w:rsid w:val="00670AB3"/>
    <w:rsid w:val="0069016F"/>
    <w:rsid w:val="00693AF2"/>
    <w:rsid w:val="00693EC3"/>
    <w:rsid w:val="00694D65"/>
    <w:rsid w:val="006A357B"/>
    <w:rsid w:val="006A51C2"/>
    <w:rsid w:val="006A581B"/>
    <w:rsid w:val="006B7B83"/>
    <w:rsid w:val="006C0451"/>
    <w:rsid w:val="006C17C4"/>
    <w:rsid w:val="006D531E"/>
    <w:rsid w:val="006E63D9"/>
    <w:rsid w:val="006F1BD7"/>
    <w:rsid w:val="00707F29"/>
    <w:rsid w:val="0071007F"/>
    <w:rsid w:val="00714B5C"/>
    <w:rsid w:val="00717D89"/>
    <w:rsid w:val="00723A80"/>
    <w:rsid w:val="00725B57"/>
    <w:rsid w:val="00725D8D"/>
    <w:rsid w:val="007274A4"/>
    <w:rsid w:val="00734F66"/>
    <w:rsid w:val="00736613"/>
    <w:rsid w:val="00756E16"/>
    <w:rsid w:val="00764124"/>
    <w:rsid w:val="0076449F"/>
    <w:rsid w:val="0077030E"/>
    <w:rsid w:val="00773E5A"/>
    <w:rsid w:val="0077528E"/>
    <w:rsid w:val="007800B8"/>
    <w:rsid w:val="007832C6"/>
    <w:rsid w:val="00786D0E"/>
    <w:rsid w:val="007A3115"/>
    <w:rsid w:val="007A4499"/>
    <w:rsid w:val="007A4EA2"/>
    <w:rsid w:val="007A69DF"/>
    <w:rsid w:val="007A6D36"/>
    <w:rsid w:val="007B0303"/>
    <w:rsid w:val="007B7FF8"/>
    <w:rsid w:val="007C03C2"/>
    <w:rsid w:val="007C1361"/>
    <w:rsid w:val="007C2EFC"/>
    <w:rsid w:val="007C42EC"/>
    <w:rsid w:val="007C4D73"/>
    <w:rsid w:val="007D24B5"/>
    <w:rsid w:val="007D66E8"/>
    <w:rsid w:val="007E240D"/>
    <w:rsid w:val="007E4081"/>
    <w:rsid w:val="007E537B"/>
    <w:rsid w:val="007F155B"/>
    <w:rsid w:val="007F4D82"/>
    <w:rsid w:val="0081089E"/>
    <w:rsid w:val="00812B8E"/>
    <w:rsid w:val="00812BE9"/>
    <w:rsid w:val="00814C61"/>
    <w:rsid w:val="00821A62"/>
    <w:rsid w:val="008310C5"/>
    <w:rsid w:val="00836D80"/>
    <w:rsid w:val="00842FE3"/>
    <w:rsid w:val="00846C4D"/>
    <w:rsid w:val="008633A0"/>
    <w:rsid w:val="00864239"/>
    <w:rsid w:val="00864484"/>
    <w:rsid w:val="0086455B"/>
    <w:rsid w:val="008734F3"/>
    <w:rsid w:val="00876AAE"/>
    <w:rsid w:val="00892C83"/>
    <w:rsid w:val="008956B3"/>
    <w:rsid w:val="0089609F"/>
    <w:rsid w:val="008967C5"/>
    <w:rsid w:val="008A7D41"/>
    <w:rsid w:val="008B41DE"/>
    <w:rsid w:val="008B5A26"/>
    <w:rsid w:val="008B5AF7"/>
    <w:rsid w:val="008B5B25"/>
    <w:rsid w:val="008C0CE8"/>
    <w:rsid w:val="008C38DA"/>
    <w:rsid w:val="008D2E1B"/>
    <w:rsid w:val="008F44FB"/>
    <w:rsid w:val="008F6B2D"/>
    <w:rsid w:val="009029F9"/>
    <w:rsid w:val="00907928"/>
    <w:rsid w:val="009175B9"/>
    <w:rsid w:val="00942A2D"/>
    <w:rsid w:val="0096551A"/>
    <w:rsid w:val="00970E92"/>
    <w:rsid w:val="009710AD"/>
    <w:rsid w:val="00982F31"/>
    <w:rsid w:val="009912A1"/>
    <w:rsid w:val="009A4760"/>
    <w:rsid w:val="009B3D5A"/>
    <w:rsid w:val="009B669B"/>
    <w:rsid w:val="009C0040"/>
    <w:rsid w:val="009C595A"/>
    <w:rsid w:val="009C7DE7"/>
    <w:rsid w:val="009D7B22"/>
    <w:rsid w:val="009F3BD8"/>
    <w:rsid w:val="009F520F"/>
    <w:rsid w:val="00A00478"/>
    <w:rsid w:val="00A01DBB"/>
    <w:rsid w:val="00A06EBE"/>
    <w:rsid w:val="00A200A3"/>
    <w:rsid w:val="00A3522E"/>
    <w:rsid w:val="00A3708C"/>
    <w:rsid w:val="00A4670D"/>
    <w:rsid w:val="00A469A7"/>
    <w:rsid w:val="00A530E5"/>
    <w:rsid w:val="00A63D7D"/>
    <w:rsid w:val="00A77FD2"/>
    <w:rsid w:val="00A8227B"/>
    <w:rsid w:val="00A834EA"/>
    <w:rsid w:val="00AA1000"/>
    <w:rsid w:val="00AA7F13"/>
    <w:rsid w:val="00AB233A"/>
    <w:rsid w:val="00AB4550"/>
    <w:rsid w:val="00AC792F"/>
    <w:rsid w:val="00AD3245"/>
    <w:rsid w:val="00AE3FF4"/>
    <w:rsid w:val="00AF35FE"/>
    <w:rsid w:val="00AF38C5"/>
    <w:rsid w:val="00B01FAB"/>
    <w:rsid w:val="00B138F6"/>
    <w:rsid w:val="00B15571"/>
    <w:rsid w:val="00B210D5"/>
    <w:rsid w:val="00B21987"/>
    <w:rsid w:val="00B27EFE"/>
    <w:rsid w:val="00B33618"/>
    <w:rsid w:val="00B37F89"/>
    <w:rsid w:val="00B43C1C"/>
    <w:rsid w:val="00B46CC0"/>
    <w:rsid w:val="00B47477"/>
    <w:rsid w:val="00B50680"/>
    <w:rsid w:val="00B542E2"/>
    <w:rsid w:val="00B54608"/>
    <w:rsid w:val="00B5753F"/>
    <w:rsid w:val="00B6042B"/>
    <w:rsid w:val="00B76550"/>
    <w:rsid w:val="00B83416"/>
    <w:rsid w:val="00B8794B"/>
    <w:rsid w:val="00B87C9D"/>
    <w:rsid w:val="00BA3930"/>
    <w:rsid w:val="00BA4914"/>
    <w:rsid w:val="00BA7922"/>
    <w:rsid w:val="00BB060B"/>
    <w:rsid w:val="00BB0AB9"/>
    <w:rsid w:val="00BB3155"/>
    <w:rsid w:val="00BB6472"/>
    <w:rsid w:val="00BC0CED"/>
    <w:rsid w:val="00BC6BAD"/>
    <w:rsid w:val="00BD2B25"/>
    <w:rsid w:val="00BE011B"/>
    <w:rsid w:val="00BE11B4"/>
    <w:rsid w:val="00BE156D"/>
    <w:rsid w:val="00BF67B1"/>
    <w:rsid w:val="00C0010C"/>
    <w:rsid w:val="00C04364"/>
    <w:rsid w:val="00C10A90"/>
    <w:rsid w:val="00C11A2D"/>
    <w:rsid w:val="00C1237F"/>
    <w:rsid w:val="00C3161B"/>
    <w:rsid w:val="00C31811"/>
    <w:rsid w:val="00C36DC8"/>
    <w:rsid w:val="00C42536"/>
    <w:rsid w:val="00C46C00"/>
    <w:rsid w:val="00C52711"/>
    <w:rsid w:val="00C570FD"/>
    <w:rsid w:val="00C57BC8"/>
    <w:rsid w:val="00C65B4E"/>
    <w:rsid w:val="00C71680"/>
    <w:rsid w:val="00C71887"/>
    <w:rsid w:val="00C729B4"/>
    <w:rsid w:val="00C747E1"/>
    <w:rsid w:val="00C8397F"/>
    <w:rsid w:val="00C8493B"/>
    <w:rsid w:val="00CA1064"/>
    <w:rsid w:val="00CA3436"/>
    <w:rsid w:val="00CA47F0"/>
    <w:rsid w:val="00CA6731"/>
    <w:rsid w:val="00CA7892"/>
    <w:rsid w:val="00CC13A3"/>
    <w:rsid w:val="00CC5C31"/>
    <w:rsid w:val="00CC7200"/>
    <w:rsid w:val="00CD0FEC"/>
    <w:rsid w:val="00CD188D"/>
    <w:rsid w:val="00CD4AB2"/>
    <w:rsid w:val="00CD52E0"/>
    <w:rsid w:val="00CD7937"/>
    <w:rsid w:val="00CE5E5E"/>
    <w:rsid w:val="00CF5602"/>
    <w:rsid w:val="00CF6376"/>
    <w:rsid w:val="00D00A33"/>
    <w:rsid w:val="00D0175D"/>
    <w:rsid w:val="00D13A06"/>
    <w:rsid w:val="00D21820"/>
    <w:rsid w:val="00D40E3A"/>
    <w:rsid w:val="00D44879"/>
    <w:rsid w:val="00D4791B"/>
    <w:rsid w:val="00D51522"/>
    <w:rsid w:val="00D523F7"/>
    <w:rsid w:val="00D562A0"/>
    <w:rsid w:val="00D65304"/>
    <w:rsid w:val="00D65F67"/>
    <w:rsid w:val="00D70546"/>
    <w:rsid w:val="00D707D7"/>
    <w:rsid w:val="00D7083D"/>
    <w:rsid w:val="00D70AE8"/>
    <w:rsid w:val="00D76E80"/>
    <w:rsid w:val="00D77527"/>
    <w:rsid w:val="00D8164F"/>
    <w:rsid w:val="00D81D8E"/>
    <w:rsid w:val="00D84D1B"/>
    <w:rsid w:val="00D92A81"/>
    <w:rsid w:val="00DA2034"/>
    <w:rsid w:val="00DA7E42"/>
    <w:rsid w:val="00DB655B"/>
    <w:rsid w:val="00DC3E2E"/>
    <w:rsid w:val="00DC4891"/>
    <w:rsid w:val="00DD7C84"/>
    <w:rsid w:val="00DE00D5"/>
    <w:rsid w:val="00DE559F"/>
    <w:rsid w:val="00DF25EA"/>
    <w:rsid w:val="00DF46D7"/>
    <w:rsid w:val="00E02434"/>
    <w:rsid w:val="00E115C1"/>
    <w:rsid w:val="00E13E41"/>
    <w:rsid w:val="00E1732E"/>
    <w:rsid w:val="00E22FCC"/>
    <w:rsid w:val="00E33ED5"/>
    <w:rsid w:val="00E40F74"/>
    <w:rsid w:val="00E46793"/>
    <w:rsid w:val="00E50BBA"/>
    <w:rsid w:val="00E524F3"/>
    <w:rsid w:val="00E55759"/>
    <w:rsid w:val="00E65BC0"/>
    <w:rsid w:val="00E67911"/>
    <w:rsid w:val="00E7021F"/>
    <w:rsid w:val="00E71104"/>
    <w:rsid w:val="00E831F1"/>
    <w:rsid w:val="00E85437"/>
    <w:rsid w:val="00E854F9"/>
    <w:rsid w:val="00E9692B"/>
    <w:rsid w:val="00EA49E3"/>
    <w:rsid w:val="00EB3C31"/>
    <w:rsid w:val="00EB5EF8"/>
    <w:rsid w:val="00EB600C"/>
    <w:rsid w:val="00EC02DF"/>
    <w:rsid w:val="00EC031B"/>
    <w:rsid w:val="00EC47A2"/>
    <w:rsid w:val="00EC74E3"/>
    <w:rsid w:val="00ED0200"/>
    <w:rsid w:val="00ED2CFF"/>
    <w:rsid w:val="00ED7BE1"/>
    <w:rsid w:val="00EE2E77"/>
    <w:rsid w:val="00EE3F28"/>
    <w:rsid w:val="00EF1C43"/>
    <w:rsid w:val="00EF228A"/>
    <w:rsid w:val="00EF3038"/>
    <w:rsid w:val="00EF4378"/>
    <w:rsid w:val="00EF50B8"/>
    <w:rsid w:val="00EF56AD"/>
    <w:rsid w:val="00EF7F15"/>
    <w:rsid w:val="00F004F7"/>
    <w:rsid w:val="00F262DB"/>
    <w:rsid w:val="00F34860"/>
    <w:rsid w:val="00F41FAD"/>
    <w:rsid w:val="00F45C0B"/>
    <w:rsid w:val="00F702D5"/>
    <w:rsid w:val="00F725C7"/>
    <w:rsid w:val="00F75414"/>
    <w:rsid w:val="00F84958"/>
    <w:rsid w:val="00F867D6"/>
    <w:rsid w:val="00F93867"/>
    <w:rsid w:val="00FA3967"/>
    <w:rsid w:val="00FA470F"/>
    <w:rsid w:val="00FB0C53"/>
    <w:rsid w:val="00FB214A"/>
    <w:rsid w:val="00FB23EA"/>
    <w:rsid w:val="00FB3ABF"/>
    <w:rsid w:val="00FB73D5"/>
    <w:rsid w:val="00FC4791"/>
    <w:rsid w:val="00FD024E"/>
    <w:rsid w:val="00FD114D"/>
    <w:rsid w:val="00FD416C"/>
    <w:rsid w:val="00FD51A5"/>
    <w:rsid w:val="00FE1392"/>
    <w:rsid w:val="00FE24D1"/>
    <w:rsid w:val="00FF23C0"/>
    <w:rsid w:val="00FF23E7"/>
    <w:rsid w:val="00FF35DB"/>
    <w:rsid w:val="00FF4193"/>
    <w:rsid w:val="00FF64BF"/>
    <w:rsid w:val="00FF68C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D6959"/>
  <w15:docId w15:val="{829E81E4-2B1E-44CF-BA05-1FBA9827A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uiPriority w:val="9"/>
    <w:qFormat/>
    <w:pPr>
      <w:outlineLvl w:val="0"/>
    </w:pPr>
    <w:rPr>
      <w:color w:val="2E74B5"/>
      <w:sz w:val="32"/>
      <w:szCs w:val="32"/>
    </w:rPr>
  </w:style>
  <w:style w:type="paragraph" w:styleId="Overskrift2">
    <w:name w:val="heading 2"/>
    <w:uiPriority w:val="9"/>
    <w:semiHidden/>
    <w:unhideWhenUsed/>
    <w:qFormat/>
    <w:pPr>
      <w:outlineLvl w:val="1"/>
    </w:pPr>
    <w:rPr>
      <w:color w:val="2E74B5"/>
      <w:sz w:val="26"/>
      <w:szCs w:val="26"/>
    </w:rPr>
  </w:style>
  <w:style w:type="paragraph" w:styleId="Overskrift3">
    <w:name w:val="heading 3"/>
    <w:uiPriority w:val="9"/>
    <w:semiHidden/>
    <w:unhideWhenUsed/>
    <w:qFormat/>
    <w:pPr>
      <w:outlineLvl w:val="2"/>
    </w:pPr>
    <w:rPr>
      <w:color w:val="1F4D78"/>
      <w:sz w:val="24"/>
      <w:szCs w:val="24"/>
    </w:rPr>
  </w:style>
  <w:style w:type="paragraph" w:styleId="Overskrift4">
    <w:name w:val="heading 4"/>
    <w:uiPriority w:val="9"/>
    <w:semiHidden/>
    <w:unhideWhenUsed/>
    <w:qFormat/>
    <w:pPr>
      <w:outlineLvl w:val="3"/>
    </w:pPr>
    <w:rPr>
      <w:i/>
      <w:iCs/>
      <w:color w:val="2E74B5"/>
    </w:rPr>
  </w:style>
  <w:style w:type="paragraph" w:styleId="Overskrift5">
    <w:name w:val="heading 5"/>
    <w:uiPriority w:val="9"/>
    <w:semiHidden/>
    <w:unhideWhenUsed/>
    <w:qFormat/>
    <w:pPr>
      <w:outlineLvl w:val="4"/>
    </w:pPr>
    <w:rPr>
      <w:color w:val="2E74B5"/>
    </w:rPr>
  </w:style>
  <w:style w:type="paragraph" w:styleId="Overskrift6">
    <w:name w:val="heading 6"/>
    <w:uiPriority w:val="9"/>
    <w:semiHidden/>
    <w:unhideWhenUsed/>
    <w:qFormat/>
    <w:pPr>
      <w:outlineLvl w:val="5"/>
    </w:pPr>
    <w:rPr>
      <w:color w:val="1F4D7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Titel">
    <w:name w:val="Title"/>
    <w:uiPriority w:val="10"/>
    <w:qFormat/>
    <w:rPr>
      <w:sz w:val="56"/>
      <w:szCs w:val="56"/>
    </w:rPr>
  </w:style>
  <w:style w:type="paragraph" w:customStyle="1" w:styleId="Strk1">
    <w:name w:val="Stærk1"/>
    <w:qFormat/>
    <w:rPr>
      <w:b/>
      <w:bCs/>
    </w:rPr>
  </w:style>
  <w:style w:type="paragraph" w:styleId="Listeafsnit">
    <w:name w:val="List Paragraph"/>
    <w:qFormat/>
  </w:style>
  <w:style w:type="character" w:styleId="Hyperlink">
    <w:name w:val="Hyperlink"/>
    <w:uiPriority w:val="99"/>
    <w:unhideWhenUsed/>
    <w:rPr>
      <w:color w:val="0563C1"/>
      <w:u w:val="single"/>
    </w:rPr>
  </w:style>
  <w:style w:type="character" w:styleId="Fodnotehenvisning">
    <w:name w:val="footnote reference"/>
    <w:uiPriority w:val="99"/>
    <w:semiHidden/>
    <w:unhideWhenUsed/>
    <w:rPr>
      <w:vertAlign w:val="superscript"/>
    </w:rPr>
  </w:style>
  <w:style w:type="paragraph" w:styleId="Fodnotetekst">
    <w:name w:val="footnote text"/>
    <w:link w:val="FodnotetekstTegn"/>
    <w:uiPriority w:val="99"/>
    <w:semiHidden/>
    <w:unhideWhenUsed/>
  </w:style>
  <w:style w:type="character" w:customStyle="1" w:styleId="FodnotetekstTegn">
    <w:name w:val="Fodnotetekst Tegn"/>
    <w:link w:val="Fodnotetekst"/>
    <w:uiPriority w:val="99"/>
    <w:semiHidden/>
    <w:unhideWhenUsed/>
    <w:rPr>
      <w:sz w:val="20"/>
      <w:szCs w:val="20"/>
    </w:rPr>
  </w:style>
  <w:style w:type="character" w:styleId="Slutnotehenvisning">
    <w:name w:val="endnote reference"/>
    <w:uiPriority w:val="99"/>
    <w:semiHidden/>
    <w:unhideWhenUsed/>
    <w:rPr>
      <w:vertAlign w:val="superscript"/>
    </w:rPr>
  </w:style>
  <w:style w:type="paragraph" w:styleId="Slutnotetekst">
    <w:name w:val="endnote text"/>
    <w:link w:val="SlutnotetekstTegn"/>
    <w:uiPriority w:val="99"/>
    <w:semiHidden/>
    <w:unhideWhenUsed/>
  </w:style>
  <w:style w:type="character" w:customStyle="1" w:styleId="SlutnotetekstTegn">
    <w:name w:val="Slutnotetekst Tegn"/>
    <w:link w:val="Slutnotetekst"/>
    <w:uiPriority w:val="99"/>
    <w:semiHidden/>
    <w:unhideWhenUsed/>
    <w:rPr>
      <w:sz w:val="20"/>
      <w:szCs w:val="20"/>
    </w:rPr>
  </w:style>
  <w:style w:type="paragraph" w:styleId="Sidehoved">
    <w:name w:val="header"/>
    <w:basedOn w:val="Normal"/>
    <w:link w:val="SidehovedTegn"/>
    <w:uiPriority w:val="99"/>
    <w:unhideWhenUsed/>
    <w:rsid w:val="004B1586"/>
    <w:pPr>
      <w:tabs>
        <w:tab w:val="center" w:pos="4819"/>
        <w:tab w:val="right" w:pos="9638"/>
      </w:tabs>
    </w:pPr>
  </w:style>
  <w:style w:type="character" w:customStyle="1" w:styleId="SidehovedTegn">
    <w:name w:val="Sidehoved Tegn"/>
    <w:basedOn w:val="Standardskrifttypeiafsnit"/>
    <w:link w:val="Sidehoved"/>
    <w:uiPriority w:val="99"/>
    <w:rsid w:val="004B1586"/>
  </w:style>
  <w:style w:type="paragraph" w:styleId="Sidefod">
    <w:name w:val="footer"/>
    <w:basedOn w:val="Normal"/>
    <w:link w:val="SidefodTegn"/>
    <w:uiPriority w:val="99"/>
    <w:unhideWhenUsed/>
    <w:rsid w:val="004B1586"/>
    <w:pPr>
      <w:tabs>
        <w:tab w:val="center" w:pos="4819"/>
        <w:tab w:val="right" w:pos="9638"/>
      </w:tabs>
    </w:pPr>
  </w:style>
  <w:style w:type="character" w:customStyle="1" w:styleId="SidefodTegn">
    <w:name w:val="Sidefod Tegn"/>
    <w:basedOn w:val="Standardskrifttypeiafsnit"/>
    <w:link w:val="Sidefod"/>
    <w:uiPriority w:val="99"/>
    <w:rsid w:val="004B1586"/>
  </w:style>
  <w:style w:type="paragraph" w:styleId="NormalWeb">
    <w:name w:val="Normal (Web)"/>
    <w:basedOn w:val="Normal"/>
    <w:uiPriority w:val="99"/>
    <w:semiHidden/>
    <w:unhideWhenUsed/>
    <w:rsid w:val="007C42EC"/>
    <w:rPr>
      <w:rFonts w:ascii="Times New Roman" w:hAnsi="Times New Roman" w:cs="Times New Roman"/>
      <w:sz w:val="24"/>
      <w:szCs w:val="24"/>
    </w:rPr>
  </w:style>
  <w:style w:type="character" w:styleId="Ulstomtale">
    <w:name w:val="Unresolved Mention"/>
    <w:basedOn w:val="Standardskrifttypeiafsnit"/>
    <w:uiPriority w:val="99"/>
    <w:semiHidden/>
    <w:unhideWhenUsed/>
    <w:rsid w:val="007E537B"/>
    <w:rPr>
      <w:color w:val="605E5C"/>
      <w:shd w:val="clear" w:color="auto" w:fill="E1DFDD"/>
    </w:rPr>
  </w:style>
  <w:style w:type="table" w:styleId="Tabel-Gitter">
    <w:name w:val="Table Grid"/>
    <w:basedOn w:val="Tabel-Normal"/>
    <w:uiPriority w:val="39"/>
    <w:rsid w:val="002263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gtLink">
    <w:name w:val="FollowedHyperlink"/>
    <w:basedOn w:val="Standardskrifttypeiafsnit"/>
    <w:uiPriority w:val="99"/>
    <w:semiHidden/>
    <w:unhideWhenUsed/>
    <w:rsid w:val="00FF23C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hyperlink" Target="https://www.mdpi.com/1660-4601/22/9/1361"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bispebjerghospital.dk/giftlinjen/alt-om-gift/stik-og-bid/Sider/Processionsspinder.aspx" TargetMode="External"/><Relationship Id="rId7" Type="http://schemas.openxmlformats.org/officeDocument/2006/relationships/webSettings" Target="webSettings.xml"/><Relationship Id="rId12" Type="http://schemas.openxmlformats.org/officeDocument/2006/relationships/image" Target="media/image3.jpg"/><Relationship Id="rId17" Type="http://schemas.openxmlformats.org/officeDocument/2006/relationships/image" Target="media/image8.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hyperlink" Target="https://www.dag.dk/groent-miljoe/arkiv/"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hyperlink" Target="https://videntjenesten.ku.dk/skov_og_natur/skader_paa_skov/insekter/08.10-25/" TargetMode="External"/><Relationship Id="rId28"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yperlink" Target="https://bfaportalen.dk/materialer/egeprocessionsspindere-tema"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hyperlink" Target="https://videntjenesten.ku.dk/skov_og_natur/skader_paa_skov/insekter/08.10-24/"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58F2926-6AE6-4E3F-92AF-0BF61F553842}">
  <we:reference id="WA200010453" version="1.0.0.1" store="Omex" storeType="OMEX"/>
  <we:alternateReferences>
    <we:reference id="WA200010453" version="1.0.0.1" store="WA200010453" storeType="OMEX"/>
  </we:alternateReferences>
  <we:properties>
    <we:property name="claude.fileId" value="&quot;ebfe2967-f5a4-4db1-807b-c161ee80fb3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67C76C4F060A47B06C3FB33D3196B8" ma:contentTypeVersion="16" ma:contentTypeDescription="Create a new document." ma:contentTypeScope="" ma:versionID="fe65ef06635f78e27c27f5541d8edde3">
  <xsd:schema xmlns:xsd="http://www.w3.org/2001/XMLSchema" xmlns:xs="http://www.w3.org/2001/XMLSchema" xmlns:p="http://schemas.microsoft.com/office/2006/metadata/properties" xmlns:ns2="88ca1daf-527b-4add-a9f6-1cf6b347642c" xmlns:ns3="fb867d62-9581-4bea-9704-91a1638dbb78" targetNamespace="http://schemas.microsoft.com/office/2006/metadata/properties" ma:root="true" ma:fieldsID="a06d39e6c9afefb49af552c9cf2d856e" ns2:_="" ns3:_="">
    <xsd:import namespace="88ca1daf-527b-4add-a9f6-1cf6b347642c"/>
    <xsd:import namespace="fb867d62-9581-4bea-9704-91a1638dbb7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ca1daf-527b-4add-a9f6-1cf6b347642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02e8815-9a7d-4aff-82ad-8dbccab07ed4}" ma:internalName="TaxCatchAll" ma:showField="CatchAllData" ma:web="88ca1daf-527b-4add-a9f6-1cf6b347642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b867d62-9581-4bea-9704-91a1638dbb7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c1191ca-cf49-4ec7-808d-04bf8c704c64"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b867d62-9581-4bea-9704-91a1638dbb78">
      <Terms xmlns="http://schemas.microsoft.com/office/infopath/2007/PartnerControls"/>
    </lcf76f155ced4ddcb4097134ff3c332f>
    <TaxCatchAll xmlns="88ca1daf-527b-4add-a9f6-1cf6b347642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B617B2-7906-433C-85F1-93AC0DE95CCE}"/>
</file>

<file path=customXml/itemProps2.xml><?xml version="1.0" encoding="utf-8"?>
<ds:datastoreItem xmlns:ds="http://schemas.openxmlformats.org/officeDocument/2006/customXml" ds:itemID="{89F385F5-4D01-4E1F-BCDB-64CF403943E2}">
  <ds:schemaRefs>
    <ds:schemaRef ds:uri="http://schemas.microsoft.com/office/2006/metadata/properties"/>
    <ds:schemaRef ds:uri="http://schemas.microsoft.com/office/infopath/2007/PartnerControls"/>
    <ds:schemaRef ds:uri="fb867d62-9581-4bea-9704-91a1638dbb78"/>
    <ds:schemaRef ds:uri="88ca1daf-527b-4add-a9f6-1cf6b347642c"/>
  </ds:schemaRefs>
</ds:datastoreItem>
</file>

<file path=customXml/itemProps3.xml><?xml version="1.0" encoding="utf-8"?>
<ds:datastoreItem xmlns:ds="http://schemas.openxmlformats.org/officeDocument/2006/customXml" ds:itemID="{0ECFE18B-50FC-4E77-8ED1-954B15AE8B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5</Pages>
  <Words>1955</Words>
  <Characters>11968</Characters>
  <Application>Microsoft Office Word</Application>
  <DocSecurity>0</DocSecurity>
  <Lines>520</Lines>
  <Paragraphs>421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Kasper Foldager</cp:lastModifiedBy>
  <cp:revision>91</cp:revision>
  <cp:lastPrinted>2026-08-06T08:07:00Z</cp:lastPrinted>
  <dcterms:created xsi:type="dcterms:W3CDTF">2026-06-24T06:57:00Z</dcterms:created>
  <dcterms:modified xsi:type="dcterms:W3CDTF">2026-08-14T07:34:00Z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0x0101003067C76C4F060A47B06C3FB33D3196B8</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